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A62640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4E03" w:rsidRPr="00244683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24468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244683" w:rsidRDefault="00EC1F88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Processo de Parceria </w:t>
            </w:r>
            <w:r w:rsidR="007E2E76" w:rsidRPr="002446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</w:t>
            </w:r>
            <w:r w:rsidR="00E1509D" w:rsidRPr="002446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º 003/2021</w:t>
            </w:r>
          </w:p>
        </w:tc>
      </w:tr>
      <w:tr w:rsidR="00ED4E03" w:rsidRPr="00A62640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4E03" w:rsidRPr="00244683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24468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244683" w:rsidRDefault="00244683" w:rsidP="002446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44683">
              <w:rPr>
                <w:rFonts w:ascii="Arial" w:hAnsi="Arial" w:cs="Arial"/>
                <w:sz w:val="22"/>
                <w:szCs w:val="22"/>
              </w:rPr>
              <w:t>Instituto de Arquitetos do Brasil - Departamento de Santa Catarina</w:t>
            </w:r>
          </w:p>
        </w:tc>
      </w:tr>
      <w:tr w:rsidR="00ED4E03" w:rsidRPr="00A62640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4E03" w:rsidRPr="00244683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24468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3" w:rsidRPr="00244683" w:rsidRDefault="006455D1" w:rsidP="00A6264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446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Proposta do IAB-SC de Acordo de Cooperação para Patrocínio Financeiro da IV Bienal de Arquitetura de SC</w:t>
            </w:r>
          </w:p>
        </w:tc>
      </w:tr>
      <w:tr w:rsidR="00ED4E03" w:rsidRPr="00A62640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A62640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A62640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68726E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E03" w:rsidRPr="0068726E" w:rsidRDefault="00ED4E03" w:rsidP="0068726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872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68726E" w:rsidRPr="006872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12</w:t>
            </w:r>
            <w:r w:rsidRPr="006872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CD-CAU/SC</w:t>
            </w:r>
          </w:p>
        </w:tc>
      </w:tr>
    </w:tbl>
    <w:p w:rsidR="00ED4E03" w:rsidRPr="0068726E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:rsidR="00ED4E03" w:rsidRDefault="00ED4E03" w:rsidP="00A62640">
      <w:pPr>
        <w:jc w:val="both"/>
        <w:rPr>
          <w:rFonts w:ascii="Arial" w:hAnsi="Arial" w:cs="Arial"/>
          <w:sz w:val="22"/>
          <w:szCs w:val="22"/>
        </w:rPr>
      </w:pPr>
      <w:r w:rsidRPr="0068726E">
        <w:rPr>
          <w:rFonts w:ascii="Arial" w:hAnsi="Arial" w:cs="Arial"/>
          <w:sz w:val="22"/>
          <w:szCs w:val="22"/>
        </w:rPr>
        <w:t xml:space="preserve">O CONSELHO DIRETOR – CD-CAU/SC, reunido </w:t>
      </w:r>
      <w:r w:rsidR="0068726E" w:rsidRPr="0068726E">
        <w:rPr>
          <w:rFonts w:ascii="Arial" w:hAnsi="Arial" w:cs="Arial"/>
          <w:sz w:val="22"/>
          <w:szCs w:val="22"/>
        </w:rPr>
        <w:t>extrao</w:t>
      </w:r>
      <w:r w:rsidRPr="0068726E">
        <w:rPr>
          <w:rFonts w:ascii="Arial" w:hAnsi="Arial" w:cs="Arial"/>
          <w:sz w:val="22"/>
          <w:szCs w:val="22"/>
        </w:rPr>
        <w:t>rdinariamente, de forma virtual, nos termos da Deliberação Plenária</w:t>
      </w:r>
      <w:r w:rsidR="0050548C" w:rsidRPr="0068726E">
        <w:rPr>
          <w:rFonts w:ascii="Arial" w:hAnsi="Arial" w:cs="Arial"/>
          <w:sz w:val="22"/>
          <w:szCs w:val="22"/>
        </w:rPr>
        <w:t xml:space="preserve"> CAU/SC</w:t>
      </w:r>
      <w:r w:rsidRPr="0068726E">
        <w:rPr>
          <w:rFonts w:ascii="Arial" w:hAnsi="Arial" w:cs="Arial"/>
          <w:sz w:val="22"/>
          <w:szCs w:val="22"/>
        </w:rPr>
        <w:t xml:space="preserve"> nº 583,</w:t>
      </w:r>
      <w:r w:rsidRPr="00A62640">
        <w:rPr>
          <w:rFonts w:ascii="Arial" w:hAnsi="Arial" w:cs="Arial"/>
          <w:sz w:val="22"/>
          <w:szCs w:val="22"/>
        </w:rPr>
        <w:t xml:space="preserve"> de 12 de março de 2021, no uso das competências que lhe</w:t>
      </w:r>
      <w:r w:rsidRPr="00A62640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A62640">
        <w:rPr>
          <w:rFonts w:ascii="Arial" w:hAnsi="Arial" w:cs="Arial"/>
          <w:sz w:val="22"/>
          <w:szCs w:val="22"/>
        </w:rPr>
        <w:t>após análise do assunto em epígrafe, e</w:t>
      </w:r>
    </w:p>
    <w:p w:rsidR="00A62640" w:rsidRPr="00A62640" w:rsidRDefault="00A62640" w:rsidP="00A62640">
      <w:pPr>
        <w:jc w:val="both"/>
        <w:rPr>
          <w:rFonts w:ascii="Arial" w:hAnsi="Arial" w:cs="Arial"/>
          <w:sz w:val="22"/>
          <w:szCs w:val="22"/>
        </w:rPr>
      </w:pPr>
    </w:p>
    <w:p w:rsidR="00244683" w:rsidRPr="00C83F86" w:rsidRDefault="00244683" w:rsidP="00244683">
      <w:pPr>
        <w:jc w:val="both"/>
        <w:rPr>
          <w:rFonts w:ascii="Arial" w:hAnsi="Arial" w:cs="Arial"/>
          <w:sz w:val="22"/>
          <w:szCs w:val="22"/>
        </w:rPr>
      </w:pPr>
      <w:r w:rsidRPr="00C83F86">
        <w:rPr>
          <w:rFonts w:ascii="Arial" w:hAnsi="Arial" w:cs="Arial"/>
          <w:sz w:val="22"/>
          <w:szCs w:val="22"/>
        </w:rPr>
        <w:t>Considerando o artigo 3º, inciso XXI do Regimento Interno do CAU/SC, o qual dispõe que compete ao CAU/SC, no âmbito de sua jurisdição firmar convênios com entidades públicas e privadas, observado o disposto na legislação própria;</w:t>
      </w:r>
    </w:p>
    <w:p w:rsidR="00244683" w:rsidRPr="00C83F86" w:rsidRDefault="00244683" w:rsidP="00244683">
      <w:pPr>
        <w:jc w:val="both"/>
        <w:rPr>
          <w:rFonts w:ascii="Arial" w:hAnsi="Arial" w:cs="Arial"/>
          <w:sz w:val="22"/>
          <w:szCs w:val="22"/>
        </w:rPr>
      </w:pPr>
    </w:p>
    <w:p w:rsidR="00244683" w:rsidRPr="00C83F86" w:rsidRDefault="00244683" w:rsidP="00244683">
      <w:pPr>
        <w:jc w:val="both"/>
        <w:rPr>
          <w:rFonts w:ascii="Arial" w:hAnsi="Arial" w:cs="Arial"/>
          <w:sz w:val="22"/>
          <w:szCs w:val="22"/>
        </w:rPr>
      </w:pPr>
      <w:r w:rsidRPr="00C83F86">
        <w:rPr>
          <w:rFonts w:ascii="Arial" w:hAnsi="Arial" w:cs="Arial"/>
          <w:sz w:val="22"/>
          <w:szCs w:val="22"/>
        </w:rPr>
        <w:t>Considerando o artigo 153, inciso XVII do Regimento Interno do CAU/SC, o qual dispõe que compete ao Conselho Diretor propor e deliberar sobre convênios, termos de colaboração, termos de fomento, acordos de cooperação e memorandos de entendimento;</w:t>
      </w:r>
    </w:p>
    <w:p w:rsidR="00244683" w:rsidRPr="00C83F86" w:rsidRDefault="00244683" w:rsidP="00244683">
      <w:pPr>
        <w:jc w:val="both"/>
        <w:rPr>
          <w:rFonts w:ascii="Arial" w:hAnsi="Arial" w:cs="Arial"/>
          <w:sz w:val="22"/>
          <w:szCs w:val="22"/>
        </w:rPr>
      </w:pPr>
    </w:p>
    <w:p w:rsidR="00244683" w:rsidRDefault="00244683" w:rsidP="0024468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proposta de Acordo de Cooperação apresentada pelo Instituto de Arquitetos do Brasil - Departamento de Santa Catarina tem como objeto a solicitação de patrocínio financeiro para a IV Bienal de Arq</w:t>
      </w:r>
      <w:r w:rsidR="0068726E">
        <w:rPr>
          <w:rFonts w:ascii="Arial" w:hAnsi="Arial" w:cs="Arial"/>
          <w:sz w:val="22"/>
          <w:szCs w:val="22"/>
        </w:rPr>
        <w:t>uitetura de Santa Catarina 2021, que se constitui na realizaç</w:t>
      </w:r>
      <w:r w:rsidR="0067687A">
        <w:rPr>
          <w:rFonts w:ascii="Arial" w:hAnsi="Arial" w:cs="Arial"/>
          <w:sz w:val="22"/>
          <w:szCs w:val="22"/>
        </w:rPr>
        <w:t>ão da</w:t>
      </w:r>
      <w:r w:rsidR="0068726E">
        <w:rPr>
          <w:rFonts w:ascii="Arial" w:hAnsi="Arial" w:cs="Arial"/>
          <w:sz w:val="22"/>
          <w:szCs w:val="22"/>
        </w:rPr>
        <w:t xml:space="preserve"> </w:t>
      </w:r>
      <w:r w:rsidR="0067687A">
        <w:rPr>
          <w:rFonts w:ascii="Arial" w:hAnsi="Arial" w:cs="Arial"/>
          <w:sz w:val="22"/>
          <w:szCs w:val="22"/>
        </w:rPr>
        <w:t>quarta edição desse evento singular, em Florianópolis,</w:t>
      </w:r>
      <w:r w:rsidR="0068726E" w:rsidRPr="0068726E">
        <w:rPr>
          <w:rFonts w:ascii="Arial" w:hAnsi="Arial" w:cs="Arial"/>
          <w:sz w:val="22"/>
          <w:szCs w:val="22"/>
        </w:rPr>
        <w:t xml:space="preserve"> no M</w:t>
      </w:r>
      <w:r w:rsidR="0067687A">
        <w:rPr>
          <w:rFonts w:ascii="Arial" w:hAnsi="Arial" w:cs="Arial"/>
          <w:sz w:val="22"/>
          <w:szCs w:val="22"/>
        </w:rPr>
        <w:t xml:space="preserve">useu de Arte de Santa Catarina, </w:t>
      </w:r>
      <w:r w:rsidR="0067687A" w:rsidRPr="0068726E">
        <w:rPr>
          <w:rFonts w:ascii="Arial" w:hAnsi="Arial" w:cs="Arial"/>
          <w:sz w:val="22"/>
          <w:szCs w:val="22"/>
        </w:rPr>
        <w:t>prevista para ocorrer no mês de setembro de 2021</w:t>
      </w:r>
      <w:r w:rsidR="0067687A">
        <w:rPr>
          <w:rFonts w:ascii="Arial" w:hAnsi="Arial" w:cs="Arial"/>
          <w:sz w:val="22"/>
          <w:szCs w:val="22"/>
        </w:rPr>
        <w:t>;</w:t>
      </w:r>
    </w:p>
    <w:p w:rsidR="009C0282" w:rsidRDefault="009C0282" w:rsidP="0024468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44683" w:rsidRDefault="00244683" w:rsidP="00244683">
      <w:pPr>
        <w:jc w:val="both"/>
        <w:rPr>
          <w:rFonts w:ascii="Arial" w:hAnsi="Arial" w:cs="Arial"/>
          <w:sz w:val="22"/>
          <w:szCs w:val="22"/>
        </w:rPr>
      </w:pPr>
      <w:r w:rsidRPr="00C83F86">
        <w:rPr>
          <w:rFonts w:ascii="Arial" w:hAnsi="Arial" w:cs="Arial"/>
          <w:sz w:val="22"/>
          <w:szCs w:val="22"/>
        </w:rPr>
        <w:t xml:space="preserve">Considerando </w:t>
      </w:r>
      <w:r w:rsidR="009C0282">
        <w:rPr>
          <w:rFonts w:ascii="Arial" w:hAnsi="Arial" w:cs="Arial"/>
          <w:sz w:val="22"/>
          <w:szCs w:val="22"/>
        </w:rPr>
        <w:t>que a proposta apresentada vai ao encontro dos objetivos do CAU/SC, que é a da promoção da arquitetura e urbanismo;</w:t>
      </w:r>
    </w:p>
    <w:p w:rsidR="00281E53" w:rsidRPr="0068726E" w:rsidRDefault="00281E53" w:rsidP="00244683">
      <w:pPr>
        <w:jc w:val="both"/>
        <w:rPr>
          <w:rFonts w:ascii="Arial" w:hAnsi="Arial" w:cs="Arial"/>
          <w:sz w:val="22"/>
          <w:szCs w:val="22"/>
        </w:rPr>
      </w:pPr>
    </w:p>
    <w:p w:rsidR="0068726E" w:rsidRDefault="0068726E" w:rsidP="00281E53">
      <w:pPr>
        <w:jc w:val="both"/>
        <w:rPr>
          <w:rFonts w:ascii="Arial" w:hAnsi="Arial" w:cs="Arial"/>
          <w:sz w:val="22"/>
          <w:szCs w:val="22"/>
        </w:rPr>
      </w:pPr>
      <w:r w:rsidRPr="0068726E">
        <w:rPr>
          <w:rFonts w:ascii="Arial" w:hAnsi="Arial" w:cs="Arial"/>
          <w:sz w:val="22"/>
          <w:szCs w:val="22"/>
        </w:rPr>
        <w:t>Considerando o disposto no §1º do a</w:t>
      </w:r>
      <w:r w:rsidR="00281E53" w:rsidRPr="0068726E">
        <w:rPr>
          <w:rFonts w:ascii="Arial" w:hAnsi="Arial" w:cs="Arial"/>
          <w:sz w:val="22"/>
          <w:szCs w:val="22"/>
        </w:rPr>
        <w:t>rt. 24</w:t>
      </w:r>
      <w:r w:rsidRPr="0068726E">
        <w:rPr>
          <w:rFonts w:ascii="Arial" w:hAnsi="Arial" w:cs="Arial"/>
          <w:sz w:val="22"/>
          <w:szCs w:val="22"/>
        </w:rPr>
        <w:t xml:space="preserve"> da Lei 12.378/2010, que estabelece:</w:t>
      </w:r>
    </w:p>
    <w:p w:rsidR="0068726E" w:rsidRPr="0068726E" w:rsidRDefault="0068726E" w:rsidP="00281E53">
      <w:pPr>
        <w:jc w:val="both"/>
        <w:rPr>
          <w:rFonts w:ascii="Arial" w:hAnsi="Arial" w:cs="Arial"/>
          <w:sz w:val="22"/>
          <w:szCs w:val="22"/>
        </w:rPr>
      </w:pPr>
    </w:p>
    <w:p w:rsidR="00281E53" w:rsidRPr="0068726E" w:rsidRDefault="0068726E" w:rsidP="0068726E">
      <w:pPr>
        <w:ind w:left="1701"/>
        <w:jc w:val="both"/>
        <w:rPr>
          <w:rFonts w:ascii="Arial" w:hAnsi="Arial" w:cs="Arial"/>
          <w:i/>
          <w:sz w:val="22"/>
          <w:szCs w:val="22"/>
        </w:rPr>
      </w:pPr>
      <w:r w:rsidRPr="0068726E">
        <w:rPr>
          <w:rFonts w:ascii="Arial" w:hAnsi="Arial" w:cs="Arial"/>
          <w:i/>
          <w:sz w:val="22"/>
          <w:szCs w:val="22"/>
        </w:rPr>
        <w:t xml:space="preserve">Art. 24 (...) </w:t>
      </w:r>
      <w:r w:rsidR="00281E53" w:rsidRPr="0068726E">
        <w:rPr>
          <w:rFonts w:ascii="Arial" w:hAnsi="Arial" w:cs="Arial"/>
          <w:i/>
          <w:sz w:val="22"/>
          <w:szCs w:val="22"/>
        </w:rPr>
        <w:t>§ 1</w:t>
      </w:r>
      <w:r w:rsidRPr="0068726E">
        <w:rPr>
          <w:rFonts w:ascii="Arial" w:hAnsi="Arial" w:cs="Arial"/>
          <w:i/>
          <w:sz w:val="22"/>
          <w:szCs w:val="22"/>
        </w:rPr>
        <w:t>º -</w:t>
      </w:r>
      <w:r w:rsidR="00281E53" w:rsidRPr="0068726E">
        <w:rPr>
          <w:rFonts w:ascii="Arial" w:hAnsi="Arial" w:cs="Arial"/>
          <w:i/>
          <w:sz w:val="22"/>
          <w:szCs w:val="22"/>
        </w:rPr>
        <w:t xml:space="preserve"> O CAU/BR e os </w:t>
      </w:r>
      <w:proofErr w:type="spellStart"/>
      <w:r w:rsidR="00281E53" w:rsidRPr="0068726E">
        <w:rPr>
          <w:rFonts w:ascii="Arial" w:hAnsi="Arial" w:cs="Arial"/>
          <w:i/>
          <w:sz w:val="22"/>
          <w:szCs w:val="22"/>
        </w:rPr>
        <w:t>CAUs</w:t>
      </w:r>
      <w:proofErr w:type="spellEnd"/>
      <w:r w:rsidR="00281E53" w:rsidRPr="0068726E">
        <w:rPr>
          <w:rFonts w:ascii="Arial" w:hAnsi="Arial" w:cs="Arial"/>
          <w:i/>
          <w:sz w:val="22"/>
          <w:szCs w:val="22"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urbanismo.</w:t>
      </w:r>
    </w:p>
    <w:p w:rsidR="009C0282" w:rsidRDefault="009C0282" w:rsidP="00244683">
      <w:pPr>
        <w:jc w:val="both"/>
        <w:rPr>
          <w:rFonts w:ascii="Arial" w:hAnsi="Arial" w:cs="Arial"/>
          <w:sz w:val="22"/>
          <w:szCs w:val="22"/>
        </w:rPr>
      </w:pPr>
    </w:p>
    <w:p w:rsidR="009C0282" w:rsidRDefault="009C0282" w:rsidP="0024468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 xml:space="preserve">Considerando que a realização da </w:t>
      </w:r>
      <w:r w:rsidRPr="0024468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IV Bienal de Arquitetura de SC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poder</w:t>
      </w:r>
      <w:r w:rsidR="00281E5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á promover a aproximação entre entidades, arquitetos e urbanistas e a sociedade em geral.</w:t>
      </w:r>
    </w:p>
    <w:p w:rsidR="0067687A" w:rsidRPr="00281E53" w:rsidRDefault="0067687A" w:rsidP="0024468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244683" w:rsidRPr="00A62640" w:rsidRDefault="00244683" w:rsidP="00244683">
      <w:pPr>
        <w:jc w:val="both"/>
        <w:rPr>
          <w:rFonts w:ascii="Arial" w:hAnsi="Arial" w:cs="Arial"/>
          <w:sz w:val="22"/>
          <w:szCs w:val="22"/>
        </w:rPr>
      </w:pPr>
    </w:p>
    <w:p w:rsidR="00244683" w:rsidRDefault="00244683" w:rsidP="00244683">
      <w:pPr>
        <w:jc w:val="both"/>
        <w:rPr>
          <w:rFonts w:ascii="Arial" w:hAnsi="Arial" w:cs="Arial"/>
          <w:b/>
          <w:sz w:val="22"/>
          <w:szCs w:val="22"/>
        </w:rPr>
      </w:pPr>
      <w:r w:rsidRPr="00A62640">
        <w:rPr>
          <w:rFonts w:ascii="Arial" w:hAnsi="Arial" w:cs="Arial"/>
          <w:b/>
          <w:sz w:val="22"/>
          <w:szCs w:val="22"/>
        </w:rPr>
        <w:t>DELIBER</w:t>
      </w:r>
      <w:r>
        <w:rPr>
          <w:rFonts w:ascii="Arial" w:hAnsi="Arial" w:cs="Arial"/>
          <w:b/>
          <w:sz w:val="22"/>
          <w:szCs w:val="22"/>
        </w:rPr>
        <w:t>A</w:t>
      </w:r>
      <w:r w:rsidRPr="00A62640">
        <w:rPr>
          <w:rFonts w:ascii="Arial" w:hAnsi="Arial" w:cs="Arial"/>
          <w:b/>
          <w:sz w:val="22"/>
          <w:szCs w:val="22"/>
        </w:rPr>
        <w:t xml:space="preserve">: </w:t>
      </w:r>
    </w:p>
    <w:p w:rsidR="0067687A" w:rsidRDefault="0067687A" w:rsidP="00244683">
      <w:pPr>
        <w:jc w:val="both"/>
        <w:rPr>
          <w:rFonts w:ascii="Arial" w:hAnsi="Arial" w:cs="Arial"/>
          <w:b/>
          <w:sz w:val="22"/>
          <w:szCs w:val="22"/>
        </w:rPr>
      </w:pPr>
    </w:p>
    <w:p w:rsidR="00244683" w:rsidRPr="00A62640" w:rsidRDefault="00244683" w:rsidP="00244683">
      <w:pPr>
        <w:jc w:val="both"/>
        <w:rPr>
          <w:rFonts w:ascii="Arial" w:hAnsi="Arial" w:cs="Arial"/>
          <w:b/>
          <w:sz w:val="22"/>
          <w:szCs w:val="22"/>
        </w:rPr>
      </w:pPr>
    </w:p>
    <w:p w:rsidR="00244683" w:rsidRDefault="00244683" w:rsidP="00244683">
      <w:pPr>
        <w:jc w:val="both"/>
        <w:rPr>
          <w:rFonts w:ascii="Arial" w:hAnsi="Arial" w:cs="Arial"/>
          <w:sz w:val="22"/>
          <w:szCs w:val="22"/>
        </w:rPr>
      </w:pPr>
      <w:r w:rsidRPr="00A62640">
        <w:rPr>
          <w:rFonts w:ascii="Arial" w:hAnsi="Arial" w:cs="Arial"/>
          <w:sz w:val="22"/>
          <w:szCs w:val="22"/>
        </w:rPr>
        <w:t xml:space="preserve">1. Aprovar </w:t>
      </w:r>
      <w:r w:rsidR="009C0282">
        <w:rPr>
          <w:rFonts w:ascii="Arial" w:hAnsi="Arial" w:cs="Arial"/>
          <w:sz w:val="22"/>
          <w:szCs w:val="22"/>
        </w:rPr>
        <w:t>a abertura de processo administrativo para eventual dispensa de Chamamento Público</w:t>
      </w:r>
      <w:r w:rsidR="00281E53">
        <w:rPr>
          <w:rFonts w:ascii="Arial" w:hAnsi="Arial" w:cs="Arial"/>
          <w:sz w:val="22"/>
          <w:szCs w:val="22"/>
        </w:rPr>
        <w:t xml:space="preserve"> para celebração de </w:t>
      </w:r>
      <w:r w:rsidR="00281E53" w:rsidRPr="0024468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Acordo de Cooperação para Patrocínio Financeiro da IV Bienal de Arquitetura de SC</w:t>
      </w:r>
      <w:r>
        <w:rPr>
          <w:rFonts w:ascii="Arial" w:hAnsi="Arial" w:cs="Arial"/>
          <w:sz w:val="22"/>
          <w:szCs w:val="22"/>
        </w:rPr>
        <w:t>;</w:t>
      </w:r>
    </w:p>
    <w:p w:rsidR="0067687A" w:rsidRDefault="0067687A" w:rsidP="00244683">
      <w:pPr>
        <w:jc w:val="both"/>
        <w:rPr>
          <w:rFonts w:ascii="Arial" w:hAnsi="Arial" w:cs="Arial"/>
          <w:sz w:val="22"/>
          <w:szCs w:val="22"/>
        </w:rPr>
      </w:pPr>
    </w:p>
    <w:p w:rsidR="0067687A" w:rsidRDefault="0067687A" w:rsidP="00244683">
      <w:pPr>
        <w:jc w:val="both"/>
        <w:rPr>
          <w:rFonts w:ascii="Arial" w:hAnsi="Arial" w:cs="Arial"/>
          <w:sz w:val="22"/>
          <w:szCs w:val="22"/>
        </w:rPr>
      </w:pPr>
    </w:p>
    <w:p w:rsidR="0067687A" w:rsidRDefault="0067687A" w:rsidP="00244683">
      <w:pPr>
        <w:jc w:val="both"/>
        <w:rPr>
          <w:rFonts w:ascii="Arial" w:hAnsi="Arial" w:cs="Arial"/>
          <w:sz w:val="22"/>
          <w:szCs w:val="22"/>
        </w:rPr>
      </w:pPr>
    </w:p>
    <w:p w:rsidR="0067687A" w:rsidRDefault="0067687A" w:rsidP="00244683">
      <w:pPr>
        <w:jc w:val="both"/>
        <w:rPr>
          <w:rFonts w:ascii="Arial" w:hAnsi="Arial" w:cs="Arial"/>
          <w:sz w:val="22"/>
          <w:szCs w:val="22"/>
        </w:rPr>
      </w:pPr>
    </w:p>
    <w:p w:rsidR="00244683" w:rsidRPr="00A62640" w:rsidRDefault="00244683" w:rsidP="0024468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lastRenderedPageBreak/>
        <w:t>2. Encaminhar esta Deliberação à Presidência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</w:t>
      </w: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as</w:t>
      </w: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providências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</w:t>
      </w: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:rsidR="001B70C5" w:rsidRDefault="001B70C5" w:rsidP="00A62640">
      <w:pPr>
        <w:jc w:val="both"/>
        <w:rPr>
          <w:rFonts w:ascii="Arial" w:hAnsi="Arial" w:cs="Arial"/>
          <w:sz w:val="22"/>
          <w:szCs w:val="22"/>
        </w:rPr>
      </w:pPr>
    </w:p>
    <w:p w:rsidR="00ED4E03" w:rsidRPr="00A62640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852F86" w:rsidRPr="00927FBE" w:rsidRDefault="00852F86" w:rsidP="00852F86">
      <w:pPr>
        <w:ind w:right="-1"/>
        <w:jc w:val="both"/>
        <w:rPr>
          <w:rFonts w:ascii="Arial" w:hAnsi="Arial" w:cs="Arial"/>
          <w:b/>
        </w:rPr>
      </w:pPr>
    </w:p>
    <w:p w:rsidR="00852F86" w:rsidRPr="00852F86" w:rsidRDefault="00852F86" w:rsidP="00852F86">
      <w:pPr>
        <w:jc w:val="center"/>
        <w:rPr>
          <w:rFonts w:ascii="Arial" w:hAnsi="Arial" w:cs="Arial"/>
          <w:sz w:val="22"/>
          <w:szCs w:val="22"/>
        </w:rPr>
      </w:pPr>
      <w:r w:rsidRPr="00852F86">
        <w:rPr>
          <w:rFonts w:ascii="Arial" w:hAnsi="Arial" w:cs="Arial"/>
          <w:sz w:val="22"/>
          <w:szCs w:val="22"/>
        </w:rPr>
        <w:t xml:space="preserve">Florianópolis, </w:t>
      </w:r>
      <w:r w:rsidR="00BE77DC">
        <w:rPr>
          <w:rFonts w:ascii="Arial" w:hAnsi="Arial" w:cs="Arial"/>
          <w:sz w:val="22"/>
          <w:szCs w:val="22"/>
        </w:rPr>
        <w:t>20</w:t>
      </w:r>
      <w:r w:rsidRPr="00852F86">
        <w:rPr>
          <w:rFonts w:ascii="Arial" w:hAnsi="Arial" w:cs="Arial"/>
          <w:sz w:val="22"/>
          <w:szCs w:val="22"/>
        </w:rPr>
        <w:t xml:space="preserve"> de </w:t>
      </w:r>
      <w:r w:rsidR="00BE77DC">
        <w:rPr>
          <w:rFonts w:ascii="Arial" w:hAnsi="Arial" w:cs="Arial"/>
          <w:sz w:val="22"/>
          <w:szCs w:val="22"/>
        </w:rPr>
        <w:t>abril</w:t>
      </w:r>
      <w:bookmarkStart w:id="0" w:name="_GoBack"/>
      <w:bookmarkEnd w:id="0"/>
      <w:r w:rsidRPr="00852F86">
        <w:rPr>
          <w:rFonts w:ascii="Arial" w:hAnsi="Arial" w:cs="Arial"/>
          <w:sz w:val="22"/>
          <w:szCs w:val="22"/>
        </w:rPr>
        <w:t xml:space="preserve"> de 2021.</w:t>
      </w:r>
    </w:p>
    <w:p w:rsidR="00852F86" w:rsidRPr="00852F86" w:rsidRDefault="00852F86" w:rsidP="00852F86">
      <w:pPr>
        <w:jc w:val="center"/>
        <w:rPr>
          <w:rFonts w:ascii="Arial" w:hAnsi="Arial" w:cs="Arial"/>
          <w:sz w:val="22"/>
          <w:szCs w:val="22"/>
        </w:rPr>
      </w:pPr>
    </w:p>
    <w:p w:rsidR="00852F86" w:rsidRPr="00852F86" w:rsidRDefault="00852F86" w:rsidP="00852F86">
      <w:pPr>
        <w:jc w:val="center"/>
        <w:rPr>
          <w:rFonts w:ascii="Arial" w:hAnsi="Arial" w:cs="Arial"/>
          <w:sz w:val="22"/>
          <w:szCs w:val="22"/>
        </w:rPr>
      </w:pPr>
    </w:p>
    <w:p w:rsidR="00852F86" w:rsidRPr="00852F86" w:rsidRDefault="00852F86" w:rsidP="00852F86">
      <w:pPr>
        <w:jc w:val="center"/>
        <w:rPr>
          <w:rFonts w:ascii="Arial" w:hAnsi="Arial" w:cs="Arial"/>
          <w:sz w:val="22"/>
          <w:szCs w:val="22"/>
        </w:rPr>
      </w:pPr>
    </w:p>
    <w:p w:rsidR="00852F86" w:rsidRPr="00852F86" w:rsidRDefault="00852F86" w:rsidP="00852F86">
      <w:pPr>
        <w:jc w:val="center"/>
        <w:rPr>
          <w:rFonts w:ascii="Arial" w:hAnsi="Arial" w:cs="Arial"/>
          <w:sz w:val="22"/>
          <w:szCs w:val="22"/>
        </w:rPr>
      </w:pPr>
    </w:p>
    <w:p w:rsidR="00852F86" w:rsidRPr="00852F86" w:rsidRDefault="00852F86" w:rsidP="00852F86">
      <w:pPr>
        <w:jc w:val="center"/>
        <w:rPr>
          <w:rFonts w:ascii="Arial" w:hAnsi="Arial" w:cs="Arial"/>
          <w:sz w:val="22"/>
          <w:szCs w:val="22"/>
        </w:rPr>
      </w:pPr>
    </w:p>
    <w:p w:rsidR="00852F86" w:rsidRPr="00852F86" w:rsidRDefault="00852F86" w:rsidP="00852F86">
      <w:pPr>
        <w:jc w:val="center"/>
        <w:rPr>
          <w:rFonts w:ascii="Arial" w:hAnsi="Arial" w:cs="Arial"/>
          <w:sz w:val="22"/>
          <w:szCs w:val="22"/>
        </w:rPr>
      </w:pPr>
    </w:p>
    <w:p w:rsidR="00852F86" w:rsidRPr="00852F86" w:rsidRDefault="00852F86" w:rsidP="00852F86">
      <w:pPr>
        <w:jc w:val="center"/>
        <w:rPr>
          <w:rFonts w:ascii="Arial" w:hAnsi="Arial" w:cs="Arial"/>
          <w:sz w:val="22"/>
          <w:szCs w:val="22"/>
        </w:rPr>
      </w:pPr>
      <w:r w:rsidRPr="00852F86">
        <w:rPr>
          <w:rFonts w:ascii="Arial" w:hAnsi="Arial" w:cs="Arial"/>
          <w:sz w:val="22"/>
          <w:szCs w:val="22"/>
        </w:rPr>
        <w:t>_________________________________</w:t>
      </w:r>
    </w:p>
    <w:p w:rsidR="00852F86" w:rsidRPr="00852F86" w:rsidRDefault="00852F86" w:rsidP="00852F8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52F86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852F86">
        <w:rPr>
          <w:rFonts w:ascii="Arial" w:hAnsi="Arial" w:cs="Arial"/>
          <w:sz w:val="22"/>
          <w:szCs w:val="22"/>
        </w:rPr>
        <w:t>Sarquis</w:t>
      </w:r>
      <w:proofErr w:type="spellEnd"/>
      <w:r w:rsidRPr="00852F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2F86">
        <w:rPr>
          <w:rFonts w:ascii="Arial" w:hAnsi="Arial" w:cs="Arial"/>
          <w:sz w:val="22"/>
          <w:szCs w:val="22"/>
        </w:rPr>
        <w:t>Herden</w:t>
      </w:r>
      <w:proofErr w:type="spellEnd"/>
      <w:r w:rsidRPr="00852F86">
        <w:rPr>
          <w:rFonts w:ascii="Arial" w:hAnsi="Arial" w:cs="Arial"/>
          <w:sz w:val="22"/>
          <w:szCs w:val="22"/>
        </w:rPr>
        <w:t xml:space="preserve"> </w:t>
      </w:r>
    </w:p>
    <w:p w:rsidR="00852F86" w:rsidRPr="00852F86" w:rsidRDefault="00852F86" w:rsidP="00852F8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52F86">
        <w:rPr>
          <w:rFonts w:ascii="Arial" w:hAnsi="Arial" w:cs="Arial"/>
          <w:sz w:val="22"/>
          <w:szCs w:val="22"/>
        </w:rPr>
        <w:t>Presidente</w:t>
      </w:r>
    </w:p>
    <w:p w:rsidR="0067687A" w:rsidRPr="00852F86" w:rsidRDefault="0067687A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7687A" w:rsidRDefault="0067687A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7687A" w:rsidRDefault="0067687A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7687A" w:rsidRDefault="0067687A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7687A" w:rsidRDefault="0067687A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7687A" w:rsidRDefault="0067687A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7687A" w:rsidRDefault="0067687A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7687A" w:rsidRDefault="0067687A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7687A" w:rsidRDefault="0067687A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7687A" w:rsidRDefault="0067687A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7687A" w:rsidRDefault="0067687A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7687A" w:rsidRDefault="0067687A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7687A" w:rsidRDefault="0067687A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7687A" w:rsidRDefault="0067687A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7687A" w:rsidRDefault="0067687A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7687A" w:rsidRDefault="0067687A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7687A" w:rsidRDefault="0067687A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7687A" w:rsidRDefault="0067687A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7687A" w:rsidRDefault="0067687A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7687A" w:rsidRDefault="0067687A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7687A" w:rsidRDefault="0067687A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7687A" w:rsidRDefault="0067687A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7687A" w:rsidRDefault="0067687A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7687A" w:rsidRDefault="0067687A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7687A" w:rsidRDefault="0067687A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7687A" w:rsidRDefault="0067687A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7687A" w:rsidRDefault="0067687A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7687A" w:rsidRDefault="0067687A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7687A" w:rsidRDefault="0067687A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7687A" w:rsidRDefault="0067687A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7687A" w:rsidRDefault="0067687A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7687A" w:rsidRDefault="0067687A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7687A" w:rsidRDefault="0067687A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7687A" w:rsidRDefault="0067687A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7687A" w:rsidRDefault="0067687A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7687A" w:rsidRDefault="0067687A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7687A" w:rsidRDefault="0067687A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7687A" w:rsidRDefault="0067687A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7687A" w:rsidRDefault="0067687A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7687A" w:rsidRDefault="0067687A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D4E03" w:rsidRPr="00A62640" w:rsidRDefault="00281E53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2</w:t>
      </w:r>
      <w:r w:rsidR="00ED4E03" w:rsidRPr="00A62640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EXTRA</w:t>
      </w:r>
      <w:r w:rsidR="00ED4E03" w:rsidRPr="00A62640">
        <w:rPr>
          <w:rFonts w:ascii="Arial" w:hAnsi="Arial" w:cs="Arial"/>
          <w:b/>
          <w:bCs/>
          <w:sz w:val="22"/>
          <w:szCs w:val="22"/>
          <w:lang w:eastAsia="pt-BR"/>
        </w:rPr>
        <w:t>ORDINÁRIA DO CD-CAU/SC</w:t>
      </w: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D4E03" w:rsidRPr="00A62640" w:rsidRDefault="00ED4E03" w:rsidP="00A6264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A62640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D4E03" w:rsidRDefault="00ED4E03" w:rsidP="00A6264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686"/>
        <w:gridCol w:w="850"/>
        <w:gridCol w:w="709"/>
        <w:gridCol w:w="709"/>
        <w:gridCol w:w="992"/>
      </w:tblGrid>
      <w:tr w:rsidR="0063190E" w:rsidRPr="00A62640" w:rsidTr="009A5B90">
        <w:tc>
          <w:tcPr>
            <w:tcW w:w="2405" w:type="dxa"/>
            <w:vMerge w:val="restart"/>
            <w:shd w:val="clear" w:color="auto" w:fill="auto"/>
            <w:vAlign w:val="center"/>
          </w:tcPr>
          <w:p w:rsidR="0063190E" w:rsidRPr="00A62640" w:rsidRDefault="0063190E" w:rsidP="009A5B9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6" w:type="dxa"/>
            <w:vMerge w:val="restart"/>
          </w:tcPr>
          <w:p w:rsidR="0063190E" w:rsidRPr="00A62640" w:rsidRDefault="0063190E" w:rsidP="009A5B9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63190E" w:rsidRPr="00A62640" w:rsidRDefault="0063190E" w:rsidP="009A5B9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3190E" w:rsidRPr="00A62640" w:rsidTr="009A5B90">
        <w:tc>
          <w:tcPr>
            <w:tcW w:w="2405" w:type="dxa"/>
            <w:vMerge/>
            <w:shd w:val="clear" w:color="auto" w:fill="auto"/>
            <w:vAlign w:val="center"/>
          </w:tcPr>
          <w:p w:rsidR="0063190E" w:rsidRPr="00A62640" w:rsidRDefault="0063190E" w:rsidP="009A5B9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63190E" w:rsidRPr="00A62640" w:rsidRDefault="0063190E" w:rsidP="009A5B9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190E" w:rsidRPr="00A62640" w:rsidRDefault="0063190E" w:rsidP="009A5B9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190E" w:rsidRPr="00A62640" w:rsidRDefault="0063190E" w:rsidP="009A5B9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190E" w:rsidRPr="00A62640" w:rsidRDefault="0063190E" w:rsidP="009A5B9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62640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3190E" w:rsidRPr="00A62640" w:rsidRDefault="0063190E" w:rsidP="009A5B9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62640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3190E" w:rsidRPr="00A62640" w:rsidTr="009A5B90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3190E" w:rsidRPr="00A62640" w:rsidRDefault="0063190E" w:rsidP="009A5B9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Presidente*</w:t>
            </w:r>
          </w:p>
        </w:tc>
        <w:tc>
          <w:tcPr>
            <w:tcW w:w="3686" w:type="dxa"/>
          </w:tcPr>
          <w:p w:rsidR="0063190E" w:rsidRPr="00A62640" w:rsidRDefault="0063190E" w:rsidP="009A5B9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A62640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A62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2640">
              <w:rPr>
                <w:rFonts w:ascii="Arial" w:hAnsi="Arial" w:cs="Arial"/>
                <w:sz w:val="22"/>
                <w:szCs w:val="22"/>
              </w:rPr>
              <w:t>Herden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63190E" w:rsidRPr="00A62640" w:rsidRDefault="0063190E" w:rsidP="009A5B9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3190E" w:rsidRPr="00A62640" w:rsidRDefault="0063190E" w:rsidP="009A5B9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3190E" w:rsidRPr="00A62640" w:rsidRDefault="0063190E" w:rsidP="009A5B9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63190E" w:rsidRPr="00A62640" w:rsidRDefault="0063190E" w:rsidP="009A5B9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190E" w:rsidRPr="00A62640" w:rsidTr="009A5B90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63190E" w:rsidRPr="00A62640" w:rsidRDefault="0063190E" w:rsidP="009A5B9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Coordenadora - CEP</w:t>
            </w:r>
          </w:p>
        </w:tc>
        <w:tc>
          <w:tcPr>
            <w:tcW w:w="3686" w:type="dxa"/>
          </w:tcPr>
          <w:p w:rsidR="0063190E" w:rsidRPr="00A62640" w:rsidRDefault="0063190E" w:rsidP="009A5B9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63190E" w:rsidRPr="00A62640" w:rsidRDefault="00404CB3" w:rsidP="009A5B9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3190E" w:rsidRPr="00A62640" w:rsidRDefault="0063190E" w:rsidP="009A5B9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3190E" w:rsidRPr="00A62640" w:rsidRDefault="0063190E" w:rsidP="009A5B9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63190E" w:rsidRPr="00A62640" w:rsidRDefault="0063190E" w:rsidP="009A5B9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90E" w:rsidRPr="00A62640" w:rsidTr="009A5B90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63190E" w:rsidRPr="00A62640" w:rsidRDefault="0063190E" w:rsidP="009A5B9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Coordenador - COAF</w:t>
            </w:r>
          </w:p>
        </w:tc>
        <w:tc>
          <w:tcPr>
            <w:tcW w:w="3686" w:type="dxa"/>
          </w:tcPr>
          <w:p w:rsidR="0063190E" w:rsidRPr="00A62640" w:rsidRDefault="0063190E" w:rsidP="009A5B9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Francisco Ricardo Klein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63190E" w:rsidRPr="00A62640" w:rsidRDefault="00404CB3" w:rsidP="009A5B9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3190E" w:rsidRPr="00A62640" w:rsidRDefault="0063190E" w:rsidP="009A5B9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3190E" w:rsidRPr="00A62640" w:rsidRDefault="0063190E" w:rsidP="009A5B9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63190E" w:rsidRPr="00A62640" w:rsidRDefault="0063190E" w:rsidP="009A5B9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90E" w:rsidRPr="00A62640" w:rsidTr="009A5B90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63190E" w:rsidRPr="00A62640" w:rsidRDefault="0063190E" w:rsidP="009A5B9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Coordenador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A62640">
              <w:rPr>
                <w:rFonts w:ascii="Arial" w:hAnsi="Arial" w:cs="Arial"/>
                <w:sz w:val="22"/>
                <w:szCs w:val="22"/>
              </w:rPr>
              <w:t>CEF</w:t>
            </w:r>
          </w:p>
        </w:tc>
        <w:tc>
          <w:tcPr>
            <w:tcW w:w="3686" w:type="dxa"/>
          </w:tcPr>
          <w:p w:rsidR="0063190E" w:rsidRPr="00A62640" w:rsidRDefault="0063190E" w:rsidP="009A5B9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Gogliardo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Vieira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Maragno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63190E" w:rsidRPr="00A62640" w:rsidRDefault="00404CB3" w:rsidP="009A5B9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3190E" w:rsidRPr="00A62640" w:rsidRDefault="0063190E" w:rsidP="009A5B9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3190E" w:rsidRPr="00A62640" w:rsidRDefault="0063190E" w:rsidP="009A5B9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63190E" w:rsidRPr="00A62640" w:rsidRDefault="0063190E" w:rsidP="009A5B9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90E" w:rsidRPr="00A62640" w:rsidTr="009A5B90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63190E" w:rsidRPr="00A62640" w:rsidRDefault="0063190E" w:rsidP="009A5B9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Coordenadora - CED</w:t>
            </w:r>
          </w:p>
        </w:tc>
        <w:tc>
          <w:tcPr>
            <w:tcW w:w="3686" w:type="dxa"/>
          </w:tcPr>
          <w:p w:rsidR="0063190E" w:rsidRPr="00A62640" w:rsidRDefault="0063190E" w:rsidP="009A5B9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63190E" w:rsidRPr="00A62640" w:rsidRDefault="0063190E" w:rsidP="009A5B9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3190E" w:rsidRPr="00A62640" w:rsidRDefault="0063190E" w:rsidP="009A5B9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3190E" w:rsidRPr="00A62640" w:rsidRDefault="0063190E" w:rsidP="009A5B9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63190E" w:rsidRPr="00A62640" w:rsidRDefault="00404CB3" w:rsidP="009A5B9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63190E" w:rsidRPr="00A62640" w:rsidTr="009A5B90">
        <w:trPr>
          <w:trHeight w:val="42"/>
        </w:trPr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63190E" w:rsidRPr="00A62640" w:rsidRDefault="0063190E" w:rsidP="009A5B9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62640">
              <w:rPr>
                <w:rFonts w:ascii="Arial" w:eastAsia="MS Mincho" w:hAnsi="Arial" w:cs="Arial"/>
                <w:sz w:val="22"/>
                <w:szCs w:val="22"/>
              </w:rPr>
              <w:t>Vice-presidente</w:t>
            </w:r>
          </w:p>
        </w:tc>
        <w:tc>
          <w:tcPr>
            <w:tcW w:w="3686" w:type="dxa"/>
          </w:tcPr>
          <w:p w:rsidR="0063190E" w:rsidRPr="00A62640" w:rsidRDefault="0063190E" w:rsidP="009A5B9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63190E" w:rsidRPr="00A62640" w:rsidRDefault="00404CB3" w:rsidP="009A5B9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3190E" w:rsidRPr="00A62640" w:rsidRDefault="0063190E" w:rsidP="009A5B9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3190E" w:rsidRPr="00A62640" w:rsidRDefault="0063190E" w:rsidP="009A5B9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63190E" w:rsidRPr="00A62640" w:rsidRDefault="0063190E" w:rsidP="009A5B9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190E" w:rsidRDefault="0063190E" w:rsidP="00A6264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ED4E03" w:rsidRPr="00A62640" w:rsidTr="005B467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4E03" w:rsidRPr="00A62640" w:rsidTr="005B4673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:rsidR="00ED4E03" w:rsidRPr="00A62640" w:rsidRDefault="00ED4E03" w:rsidP="0063190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="0063190E">
              <w:rPr>
                <w:rFonts w:ascii="Arial" w:hAnsi="Arial" w:cs="Arial"/>
                <w:sz w:val="22"/>
                <w:szCs w:val="22"/>
              </w:rPr>
              <w:t>2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ª Reunião </w:t>
            </w:r>
            <w:r w:rsidR="0063190E">
              <w:rPr>
                <w:rFonts w:ascii="Arial" w:hAnsi="Arial" w:cs="Arial"/>
                <w:sz w:val="22"/>
                <w:szCs w:val="22"/>
              </w:rPr>
              <w:t>Extrao</w:t>
            </w:r>
            <w:r w:rsidRPr="00A62640">
              <w:rPr>
                <w:rFonts w:ascii="Arial" w:hAnsi="Arial" w:cs="Arial"/>
                <w:sz w:val="22"/>
                <w:szCs w:val="22"/>
              </w:rPr>
              <w:t>rdinária de 2021</w:t>
            </w:r>
          </w:p>
        </w:tc>
      </w:tr>
      <w:tr w:rsidR="00ED4E03" w:rsidRPr="00A62640" w:rsidTr="005B467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63190E">
              <w:rPr>
                <w:rFonts w:ascii="Arial" w:hAnsi="Arial" w:cs="Arial"/>
                <w:sz w:val="22"/>
                <w:szCs w:val="22"/>
              </w:rPr>
              <w:t>20/04</w:t>
            </w:r>
            <w:r w:rsidRPr="00A62640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6455D1" w:rsidRPr="006455D1">
              <w:rPr>
                <w:rFonts w:ascii="Arial" w:hAnsi="Arial" w:cs="Arial"/>
                <w:sz w:val="22"/>
                <w:szCs w:val="22"/>
              </w:rPr>
              <w:t xml:space="preserve">Proposta do IAB-SC de Acordo de Cooperação para Patrocínio Financeiro </w:t>
            </w:r>
            <w:r w:rsidR="006455D1">
              <w:rPr>
                <w:rFonts w:ascii="Arial" w:hAnsi="Arial" w:cs="Arial"/>
                <w:sz w:val="22"/>
                <w:szCs w:val="22"/>
              </w:rPr>
              <w:t>d</w:t>
            </w:r>
            <w:r w:rsidR="006455D1" w:rsidRPr="006455D1">
              <w:rPr>
                <w:rFonts w:ascii="Arial" w:hAnsi="Arial" w:cs="Arial"/>
                <w:sz w:val="22"/>
                <w:szCs w:val="22"/>
              </w:rPr>
              <w:t>a IV Bienal de Arquitetura de SC</w:t>
            </w:r>
          </w:p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62640" w:rsidTr="005B4673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404CB3">
              <w:rPr>
                <w:rFonts w:ascii="Arial" w:hAnsi="Arial" w:cs="Arial"/>
                <w:sz w:val="22"/>
                <w:szCs w:val="22"/>
              </w:rPr>
              <w:t>4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68726E">
              <w:rPr>
                <w:rFonts w:ascii="Arial" w:hAnsi="Arial" w:cs="Arial"/>
                <w:sz w:val="22"/>
                <w:szCs w:val="22"/>
              </w:rPr>
              <w:t>0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68726E">
              <w:rPr>
                <w:rFonts w:ascii="Arial" w:hAnsi="Arial" w:cs="Arial"/>
                <w:sz w:val="22"/>
                <w:szCs w:val="22"/>
              </w:rPr>
              <w:t>0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404CB3">
              <w:rPr>
                <w:rFonts w:ascii="Arial" w:hAnsi="Arial" w:cs="Arial"/>
                <w:sz w:val="22"/>
                <w:szCs w:val="22"/>
              </w:rPr>
              <w:t>1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404CB3">
              <w:rPr>
                <w:rFonts w:ascii="Arial" w:hAnsi="Arial" w:cs="Arial"/>
                <w:sz w:val="22"/>
                <w:szCs w:val="22"/>
              </w:rPr>
              <w:t>5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 )</w:t>
            </w:r>
          </w:p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* A Presidente profere voto exclusivamente em caso de empate em votação (art. 149, VII, do Regimento Interno CAU/SC.</w:t>
            </w:r>
          </w:p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62640" w:rsidTr="005B467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A62640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62640" w:rsidTr="005B4673">
        <w:trPr>
          <w:trHeight w:val="257"/>
        </w:trPr>
        <w:tc>
          <w:tcPr>
            <w:tcW w:w="4530" w:type="dxa"/>
            <w:shd w:val="clear" w:color="auto" w:fill="D9D9D9"/>
          </w:tcPr>
          <w:p w:rsidR="00ED4E03" w:rsidRPr="00A62640" w:rsidRDefault="001F5620" w:rsidP="00A6264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1F5620">
              <w:rPr>
                <w:rFonts w:ascii="Arial" w:hAnsi="Arial" w:cs="Arial"/>
                <w:sz w:val="22"/>
                <w:szCs w:val="22"/>
              </w:rPr>
              <w:t>Luiza Mecabô – Assistente Administrativa</w:t>
            </w:r>
          </w:p>
        </w:tc>
        <w:tc>
          <w:tcPr>
            <w:tcW w:w="4821" w:type="dxa"/>
            <w:shd w:val="clear" w:color="auto" w:fill="D9D9D9"/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A62640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A62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2640">
              <w:rPr>
                <w:rFonts w:ascii="Arial" w:hAnsi="Arial" w:cs="Arial"/>
                <w:sz w:val="22"/>
                <w:szCs w:val="22"/>
              </w:rPr>
              <w:t>Herden</w:t>
            </w:r>
            <w:proofErr w:type="spellEnd"/>
            <w:r w:rsidRPr="00A62640">
              <w:rPr>
                <w:rFonts w:ascii="Arial" w:hAnsi="Arial" w:cs="Arial"/>
                <w:sz w:val="22"/>
                <w:szCs w:val="22"/>
              </w:rPr>
              <w:t xml:space="preserve"> - Presidente </w:t>
            </w:r>
          </w:p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A4439F" w:rsidRPr="00A62640" w:rsidRDefault="00A4439F" w:rsidP="00A62640">
      <w:pPr>
        <w:rPr>
          <w:rFonts w:ascii="Arial" w:hAnsi="Arial" w:cs="Arial"/>
          <w:sz w:val="22"/>
          <w:szCs w:val="22"/>
        </w:rPr>
      </w:pPr>
    </w:p>
    <w:sectPr w:rsidR="00A4439F" w:rsidRPr="00A62640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919" w:rsidRDefault="00E82919">
      <w:r>
        <w:separator/>
      </w:r>
    </w:p>
  </w:endnote>
  <w:endnote w:type="continuationSeparator" w:id="0">
    <w:p w:rsidR="00E82919" w:rsidRDefault="00E8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E77DC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919" w:rsidRDefault="00E82919">
      <w:r>
        <w:separator/>
      </w:r>
    </w:p>
  </w:footnote>
  <w:footnote w:type="continuationSeparator" w:id="0">
    <w:p w:rsidR="00E82919" w:rsidRDefault="00E82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0C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683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E53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81A"/>
    <w:rsid w:val="003F4CEA"/>
    <w:rsid w:val="003F7216"/>
    <w:rsid w:val="003F726E"/>
    <w:rsid w:val="003F762D"/>
    <w:rsid w:val="00402A8E"/>
    <w:rsid w:val="00404CB3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548C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90E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55D1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687A"/>
    <w:rsid w:val="00677530"/>
    <w:rsid w:val="006779BB"/>
    <w:rsid w:val="00681E2F"/>
    <w:rsid w:val="006859C6"/>
    <w:rsid w:val="0068726E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2E76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2F86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282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7DC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77C7A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72A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09D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2919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1F88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7B5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5F9E9-618D-424B-A478-DCA0658D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566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Fernando</cp:lastModifiedBy>
  <cp:revision>15</cp:revision>
  <cp:lastPrinted>2021-04-23T15:31:00Z</cp:lastPrinted>
  <dcterms:created xsi:type="dcterms:W3CDTF">2021-03-30T01:43:00Z</dcterms:created>
  <dcterms:modified xsi:type="dcterms:W3CDTF">2021-05-04T12:02:00Z</dcterms:modified>
</cp:coreProperties>
</file>