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80ECF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80ECF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780ECF" w:rsidRDefault="00235F4E" w:rsidP="00780E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80ECF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omissão Temporária de Patrimônio do CAU/SC</w:t>
            </w:r>
          </w:p>
        </w:tc>
      </w:tr>
      <w:tr w:rsidR="00ED4E03" w:rsidRPr="00780ECF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780ECF" w:rsidRDefault="00ED4E03" w:rsidP="00780EC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80ECF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780ECF" w:rsidRDefault="00ED4E03" w:rsidP="007856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856A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Pr="00780E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EE1535" w:rsidRDefault="00ED4E03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O CONSELHO DIRETOR – CD-</w:t>
      </w:r>
      <w:r w:rsidRPr="00EE1535">
        <w:rPr>
          <w:rFonts w:ascii="Arial" w:hAnsi="Arial" w:cs="Arial"/>
          <w:sz w:val="22"/>
          <w:szCs w:val="22"/>
        </w:rPr>
        <w:t xml:space="preserve">CAU/SC, reunido ordinariamente, de forma virtual, nos termos da Deliberação Plenária </w:t>
      </w:r>
      <w:r w:rsidR="00C87981" w:rsidRPr="00EE1535">
        <w:rPr>
          <w:rFonts w:ascii="Arial" w:hAnsi="Arial" w:cs="Arial"/>
          <w:sz w:val="22"/>
          <w:szCs w:val="22"/>
        </w:rPr>
        <w:t xml:space="preserve">CAU/SC </w:t>
      </w:r>
      <w:r w:rsidRPr="00EE1535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EE1535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EE1535">
        <w:rPr>
          <w:rFonts w:ascii="Arial" w:hAnsi="Arial" w:cs="Arial"/>
          <w:sz w:val="22"/>
          <w:szCs w:val="22"/>
        </w:rPr>
        <w:t>após análise do assunto em epígrafe, e</w:t>
      </w:r>
    </w:p>
    <w:p w:rsidR="00A62640" w:rsidRPr="00EE1535" w:rsidRDefault="00A62640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Pr="00EE1535" w:rsidRDefault="00780ECF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E1535">
        <w:rPr>
          <w:rFonts w:ascii="Arial" w:hAnsi="Arial" w:cs="Arial"/>
          <w:color w:val="auto"/>
          <w:sz w:val="22"/>
          <w:szCs w:val="22"/>
        </w:rPr>
        <w:t>Considerando</w:t>
      </w:r>
      <w:r w:rsidR="007D65A8" w:rsidRPr="00EE1535">
        <w:rPr>
          <w:rFonts w:ascii="Arial" w:hAnsi="Arial" w:cs="Arial"/>
          <w:color w:val="auto"/>
          <w:sz w:val="22"/>
          <w:szCs w:val="22"/>
        </w:rPr>
        <w:t xml:space="preserve"> a necessidade do Conselho de Arquitetura e Urbanismo de Santa Catarina – CAU/SC de </w:t>
      </w:r>
      <w:r w:rsidR="00EE1535" w:rsidRPr="00EE1535">
        <w:rPr>
          <w:rFonts w:ascii="Arial" w:hAnsi="Arial" w:cs="Arial"/>
          <w:color w:val="auto"/>
          <w:sz w:val="22"/>
          <w:szCs w:val="22"/>
        </w:rPr>
        <w:t>re</w:t>
      </w:r>
      <w:r w:rsidR="007D65A8" w:rsidRPr="00EE1535">
        <w:rPr>
          <w:rFonts w:ascii="Arial" w:hAnsi="Arial" w:cs="Arial"/>
          <w:color w:val="auto"/>
          <w:sz w:val="22"/>
          <w:szCs w:val="22"/>
        </w:rPr>
        <w:t>iniciar os procedimentos para aquisição ou construção de sua sede própria;</w:t>
      </w:r>
    </w:p>
    <w:p w:rsidR="007D65A8" w:rsidRPr="00EE1535" w:rsidRDefault="007D65A8" w:rsidP="00780EC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65A8" w:rsidRPr="00EE1535" w:rsidRDefault="00780ECF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E1535">
        <w:rPr>
          <w:rFonts w:ascii="Arial" w:hAnsi="Arial" w:cs="Arial"/>
          <w:color w:val="auto"/>
          <w:sz w:val="22"/>
          <w:szCs w:val="22"/>
        </w:rPr>
        <w:t>Considerando</w:t>
      </w:r>
      <w:r w:rsidR="007D65A8" w:rsidRPr="00EE1535">
        <w:rPr>
          <w:rFonts w:ascii="Arial" w:hAnsi="Arial" w:cs="Arial"/>
          <w:sz w:val="22"/>
          <w:szCs w:val="22"/>
        </w:rPr>
        <w:t xml:space="preserve"> a Deliberação Plenária n</w:t>
      </w:r>
      <w:r w:rsidR="007D65A8" w:rsidRPr="00EE1535">
        <w:rPr>
          <w:rFonts w:ascii="Arial" w:hAnsi="Arial" w:cs="Arial"/>
          <w:color w:val="auto"/>
          <w:sz w:val="22"/>
          <w:szCs w:val="22"/>
        </w:rPr>
        <w:t>° 8, de 4 de maio de 2012 do CAU/BR, que recomenda aos Conselhos de Arquitetura e Urbanismo dos Estados e do Distrito Federal (CAU/UF) a adoção de procedimentos específicos para a implantação de suas sedes definitivas e dá outras providências;</w:t>
      </w:r>
    </w:p>
    <w:p w:rsidR="007D65A8" w:rsidRPr="00EE1535" w:rsidRDefault="007D65A8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D65A8" w:rsidRPr="00EE1535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EE1535">
        <w:rPr>
          <w:rFonts w:ascii="Arial" w:hAnsi="Arial" w:cs="Arial"/>
          <w:sz w:val="22"/>
          <w:szCs w:val="22"/>
        </w:rPr>
        <w:t>Considerando</w:t>
      </w:r>
      <w:r w:rsidR="007D65A8" w:rsidRPr="00EE1535">
        <w:rPr>
          <w:rFonts w:ascii="Arial" w:hAnsi="Arial" w:cs="Arial"/>
          <w:sz w:val="22"/>
          <w:szCs w:val="22"/>
        </w:rPr>
        <w:t xml:space="preserve"> que a Sede do CAU/SC pode e deve ser exemplo da boa arquitetura e dos marcos referenciais no Estado;</w:t>
      </w:r>
    </w:p>
    <w:p w:rsidR="007D65A8" w:rsidRPr="00EE1535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Pr="00EE1535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EE1535">
        <w:rPr>
          <w:rFonts w:ascii="Arial" w:hAnsi="Arial" w:cs="Arial"/>
          <w:sz w:val="22"/>
          <w:szCs w:val="22"/>
        </w:rPr>
        <w:t>Considerando</w:t>
      </w:r>
      <w:r w:rsidR="007D65A8" w:rsidRPr="00EE1535">
        <w:rPr>
          <w:rFonts w:ascii="Arial" w:hAnsi="Arial" w:cs="Arial"/>
          <w:sz w:val="22"/>
          <w:szCs w:val="22"/>
        </w:rPr>
        <w:t xml:space="preserve"> a economia a ser realizada com gastos de locação de espaços e equipamentos para a realização de atividades do conselho, proporcionada a partir da inclusão desses espaços no programa de necessidades da nova sede; </w:t>
      </w:r>
    </w:p>
    <w:p w:rsidR="007D65A8" w:rsidRPr="003C69D0" w:rsidRDefault="007D65A8" w:rsidP="00780EC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57527" w:rsidRPr="00780ECF" w:rsidRDefault="00EE1535" w:rsidP="00780E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os </w:t>
      </w:r>
      <w:r w:rsidR="00057527">
        <w:rPr>
          <w:rFonts w:ascii="Arial" w:hAnsi="Arial" w:cs="Arial"/>
          <w:sz w:val="22"/>
          <w:szCs w:val="22"/>
        </w:rPr>
        <w:t xml:space="preserve">trabalhos </w:t>
      </w:r>
      <w:r>
        <w:rPr>
          <w:rFonts w:ascii="Arial" w:hAnsi="Arial" w:cs="Arial"/>
          <w:sz w:val="22"/>
          <w:szCs w:val="22"/>
        </w:rPr>
        <w:t xml:space="preserve">realizados pela </w:t>
      </w:r>
      <w:r w:rsidR="00057527">
        <w:rPr>
          <w:rFonts w:ascii="Arial" w:hAnsi="Arial" w:cs="Arial"/>
          <w:sz w:val="22"/>
          <w:szCs w:val="22"/>
        </w:rPr>
        <w:t xml:space="preserve">gestão 2015-2017 </w:t>
      </w:r>
      <w:r w:rsidR="0030065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pela Gestão </w:t>
      </w:r>
      <w:r w:rsidR="00057527">
        <w:rPr>
          <w:rFonts w:ascii="Arial" w:hAnsi="Arial" w:cs="Arial"/>
          <w:sz w:val="22"/>
          <w:szCs w:val="22"/>
        </w:rPr>
        <w:t>2018-2020;</w:t>
      </w:r>
      <w:r>
        <w:rPr>
          <w:rFonts w:ascii="Arial" w:hAnsi="Arial" w:cs="Arial"/>
          <w:sz w:val="22"/>
          <w:szCs w:val="22"/>
        </w:rPr>
        <w:t xml:space="preserve"> e</w:t>
      </w:r>
    </w:p>
    <w:p w:rsidR="007D65A8" w:rsidRPr="00780ECF" w:rsidRDefault="007D65A8" w:rsidP="00780EC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D65A8" w:rsidRPr="00780ECF" w:rsidRDefault="00780ECF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Considerando</w:t>
      </w:r>
      <w:r w:rsidR="007D65A8" w:rsidRPr="00780ECF">
        <w:rPr>
          <w:rFonts w:ascii="Arial" w:hAnsi="Arial" w:cs="Arial"/>
          <w:sz w:val="22"/>
          <w:szCs w:val="22"/>
        </w:rPr>
        <w:t xml:space="preserve"> o disposto no artigo 121 do Regimento Interno do CAU/SC que estabelece que as comissões temporárias poderão ser instituídas pelo Plenário mediante deliberação apr</w:t>
      </w:r>
      <w:r w:rsidR="00EE1535">
        <w:rPr>
          <w:rFonts w:ascii="Arial" w:hAnsi="Arial" w:cs="Arial"/>
          <w:sz w:val="22"/>
          <w:szCs w:val="22"/>
        </w:rPr>
        <w:t>esentada pelo Conselho Diretor.</w:t>
      </w:r>
    </w:p>
    <w:p w:rsidR="007D65A8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7856A5" w:rsidRDefault="007856A5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 xml:space="preserve">DELIBERA: </w:t>
      </w:r>
    </w:p>
    <w:p w:rsidR="00EE1535" w:rsidRDefault="00EE153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856A5" w:rsidRPr="00780ECF" w:rsidRDefault="007856A5" w:rsidP="00780ECF">
      <w:pPr>
        <w:jc w:val="both"/>
        <w:rPr>
          <w:rFonts w:ascii="Arial" w:hAnsi="Arial" w:cs="Arial"/>
          <w:b/>
          <w:sz w:val="22"/>
          <w:szCs w:val="22"/>
        </w:rPr>
      </w:pP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1 – Propor </w:t>
      </w:r>
      <w:r w:rsidR="00EE1535">
        <w:rPr>
          <w:rFonts w:ascii="Arial" w:eastAsia="Times New Roman" w:hAnsi="Arial" w:cs="Arial"/>
          <w:sz w:val="22"/>
          <w:szCs w:val="22"/>
          <w:lang w:eastAsia="pt-BR"/>
        </w:rPr>
        <w:t xml:space="preserve">ao Plenário do CAU/SC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a criação da Comissão Temporária de Patrimônio </w:t>
      </w:r>
      <w:r w:rsidR="00EE1535">
        <w:rPr>
          <w:rFonts w:ascii="Arial" w:hAnsi="Arial" w:cs="Arial"/>
          <w:sz w:val="22"/>
          <w:szCs w:val="22"/>
        </w:rPr>
        <w:t>– CTP</w:t>
      </w:r>
      <w:r w:rsidR="0030065C">
        <w:rPr>
          <w:rFonts w:ascii="Arial" w:hAnsi="Arial" w:cs="Arial"/>
          <w:sz w:val="22"/>
          <w:szCs w:val="22"/>
        </w:rPr>
        <w:t>-CAU/SC</w:t>
      </w:r>
      <w:r w:rsidR="00EE1535">
        <w:rPr>
          <w:rFonts w:ascii="Arial" w:hAnsi="Arial" w:cs="Arial"/>
          <w:sz w:val="22"/>
          <w:szCs w:val="22"/>
        </w:rPr>
        <w:t xml:space="preserve">, </w:t>
      </w:r>
      <w:r w:rsidR="0030065C">
        <w:rPr>
          <w:rFonts w:ascii="Arial" w:hAnsi="Arial" w:cs="Arial"/>
          <w:sz w:val="22"/>
          <w:szCs w:val="22"/>
        </w:rPr>
        <w:t>c</w:t>
      </w:r>
      <w:r w:rsidRPr="00780ECF">
        <w:rPr>
          <w:rFonts w:ascii="Arial" w:hAnsi="Arial" w:cs="Arial"/>
          <w:sz w:val="22"/>
          <w:szCs w:val="22"/>
        </w:rPr>
        <w:t>om o objetivo de realizar trabalho específico sobre a viabilização da contratação da Sede própria do CAU/SC, abordando os seguintes aspectos: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 -   Analisar a possível aquisição de terreno ou compra de imóvel edificado;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II -  Analisar a possível cessão/doação de terreno/imóvel edificado público;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III -</w:t>
      </w:r>
      <w:r w:rsidR="007856A5">
        <w:rPr>
          <w:rFonts w:ascii="Arial" w:hAnsi="Arial" w:cs="Arial"/>
          <w:sz w:val="22"/>
          <w:szCs w:val="22"/>
        </w:rPr>
        <w:t xml:space="preserve"> </w:t>
      </w:r>
      <w:r w:rsidR="0030065C">
        <w:rPr>
          <w:rFonts w:ascii="Arial" w:hAnsi="Arial" w:cs="Arial"/>
          <w:sz w:val="22"/>
          <w:szCs w:val="22"/>
        </w:rPr>
        <w:t>Consolidar o</w:t>
      </w:r>
      <w:r w:rsidRPr="00780ECF">
        <w:rPr>
          <w:rFonts w:ascii="Arial" w:hAnsi="Arial" w:cs="Arial"/>
          <w:sz w:val="22"/>
          <w:szCs w:val="22"/>
        </w:rPr>
        <w:t xml:space="preserve"> programa de necessidades;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IV -   Propor diretrizes para eventual realização de concurso de projeto.</w:t>
      </w:r>
    </w:p>
    <w:p w:rsidR="007D65A8" w:rsidRPr="00780ECF" w:rsidRDefault="007D65A8" w:rsidP="00780ECF">
      <w:pPr>
        <w:jc w:val="both"/>
        <w:rPr>
          <w:rFonts w:ascii="Arial" w:hAnsi="Arial" w:cs="Arial"/>
          <w:sz w:val="22"/>
          <w:szCs w:val="22"/>
        </w:rPr>
      </w:pPr>
    </w:p>
    <w:p w:rsidR="007D65A8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 xml:space="preserve">2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Pr="00780ECF">
        <w:rPr>
          <w:rFonts w:ascii="Arial" w:hAnsi="Arial" w:cs="Arial"/>
          <w:sz w:val="22"/>
          <w:szCs w:val="22"/>
        </w:rPr>
        <w:t>O funcionamento da Comissão Temporária de Patrimônio terá a du</w:t>
      </w:r>
      <w:r w:rsidR="000B1A87">
        <w:rPr>
          <w:rFonts w:ascii="Arial" w:hAnsi="Arial" w:cs="Arial"/>
          <w:sz w:val="22"/>
          <w:szCs w:val="22"/>
        </w:rPr>
        <w:t>ração de 6 (seis) meses;</w:t>
      </w:r>
    </w:p>
    <w:p w:rsidR="00EE1535" w:rsidRDefault="00EE1535" w:rsidP="00780ECF">
      <w:pPr>
        <w:jc w:val="both"/>
        <w:rPr>
          <w:rFonts w:ascii="Arial" w:hAnsi="Arial" w:cs="Arial"/>
          <w:sz w:val="22"/>
          <w:szCs w:val="22"/>
        </w:rPr>
      </w:pPr>
    </w:p>
    <w:p w:rsidR="000B1A87" w:rsidRDefault="007D65A8" w:rsidP="00780ECF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3 - A comissão será composta pelos seguintes membros:</w:t>
      </w:r>
    </w:p>
    <w:p w:rsidR="000B1A87" w:rsidRPr="000B1A87" w:rsidRDefault="00057527" w:rsidP="000B1A8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1A87">
        <w:rPr>
          <w:rFonts w:ascii="Arial" w:hAnsi="Arial" w:cs="Arial"/>
          <w:sz w:val="22"/>
          <w:szCs w:val="22"/>
        </w:rPr>
        <w:t>Gogliardo</w:t>
      </w:r>
      <w:proofErr w:type="spellEnd"/>
      <w:r w:rsidR="000B1A87" w:rsidRPr="000B1A87">
        <w:rPr>
          <w:rFonts w:ascii="Arial" w:hAnsi="Arial" w:cs="Arial"/>
          <w:sz w:val="22"/>
          <w:szCs w:val="22"/>
        </w:rPr>
        <w:t xml:space="preserve"> Vieira </w:t>
      </w:r>
      <w:proofErr w:type="spellStart"/>
      <w:r w:rsidR="000B1A87" w:rsidRPr="000B1A87">
        <w:rPr>
          <w:rFonts w:ascii="Arial" w:hAnsi="Arial" w:cs="Arial"/>
          <w:sz w:val="22"/>
          <w:szCs w:val="22"/>
        </w:rPr>
        <w:t>Maragno</w:t>
      </w:r>
      <w:proofErr w:type="spellEnd"/>
      <w:r w:rsidR="000B1A87">
        <w:rPr>
          <w:rFonts w:ascii="Arial" w:hAnsi="Arial" w:cs="Arial"/>
          <w:sz w:val="22"/>
          <w:szCs w:val="22"/>
        </w:rPr>
        <w:t xml:space="preserve"> - conselheiro</w:t>
      </w:r>
      <w:r w:rsidR="000B1A87" w:rsidRPr="000B1A87">
        <w:rPr>
          <w:rFonts w:ascii="Arial" w:hAnsi="Arial" w:cs="Arial"/>
          <w:sz w:val="22"/>
          <w:szCs w:val="22"/>
        </w:rPr>
        <w:t>;</w:t>
      </w:r>
    </w:p>
    <w:p w:rsidR="000B1A87" w:rsidRDefault="000B1A87" w:rsidP="000B1A8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0B1A87">
        <w:rPr>
          <w:rFonts w:ascii="Arial" w:hAnsi="Arial" w:cs="Arial"/>
          <w:sz w:val="22"/>
          <w:szCs w:val="22"/>
        </w:rPr>
        <w:t>Silvya Helena Caprario</w:t>
      </w:r>
      <w:r>
        <w:rPr>
          <w:rFonts w:ascii="Arial" w:hAnsi="Arial" w:cs="Arial"/>
          <w:sz w:val="22"/>
          <w:szCs w:val="22"/>
        </w:rPr>
        <w:t xml:space="preserve"> – </w:t>
      </w:r>
      <w:r w:rsidRPr="000B1A87">
        <w:rPr>
          <w:rFonts w:ascii="Arial" w:hAnsi="Arial" w:cs="Arial"/>
          <w:sz w:val="22"/>
          <w:szCs w:val="22"/>
        </w:rPr>
        <w:t>conselheira</w:t>
      </w:r>
      <w:r>
        <w:rPr>
          <w:rFonts w:ascii="Arial" w:hAnsi="Arial" w:cs="Arial"/>
          <w:sz w:val="22"/>
          <w:szCs w:val="22"/>
        </w:rPr>
        <w:t>;</w:t>
      </w:r>
      <w:r w:rsidRPr="000B1A87">
        <w:rPr>
          <w:rFonts w:ascii="Arial" w:hAnsi="Arial" w:cs="Arial"/>
          <w:sz w:val="22"/>
          <w:szCs w:val="22"/>
        </w:rPr>
        <w:t xml:space="preserve"> </w:t>
      </w:r>
      <w:r w:rsidR="00057527" w:rsidRPr="000B1A87">
        <w:rPr>
          <w:rFonts w:ascii="Arial" w:hAnsi="Arial" w:cs="Arial"/>
          <w:sz w:val="22"/>
          <w:szCs w:val="22"/>
        </w:rPr>
        <w:t xml:space="preserve">e </w:t>
      </w:r>
    </w:p>
    <w:p w:rsidR="007D65A8" w:rsidRDefault="00057527" w:rsidP="000B1A87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0B1A87">
        <w:rPr>
          <w:rFonts w:ascii="Arial" w:hAnsi="Arial" w:cs="Arial"/>
          <w:sz w:val="22"/>
          <w:szCs w:val="22"/>
        </w:rPr>
        <w:t>Mateus</w:t>
      </w:r>
      <w:r w:rsidR="000B1A87" w:rsidRPr="000B1A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A87" w:rsidRPr="000B1A87">
        <w:rPr>
          <w:rFonts w:ascii="Arial" w:hAnsi="Arial" w:cs="Arial"/>
          <w:sz w:val="22"/>
          <w:szCs w:val="22"/>
        </w:rPr>
        <w:t>Szomorovszky</w:t>
      </w:r>
      <w:proofErr w:type="spellEnd"/>
      <w:r w:rsidR="000B1A87">
        <w:rPr>
          <w:rFonts w:ascii="Arial" w:hAnsi="Arial" w:cs="Arial"/>
          <w:sz w:val="22"/>
          <w:szCs w:val="22"/>
        </w:rPr>
        <w:t xml:space="preserve"> - </w:t>
      </w:r>
      <w:r w:rsidR="000B1A87" w:rsidRPr="000B1A87">
        <w:rPr>
          <w:rFonts w:ascii="Arial" w:hAnsi="Arial" w:cs="Arial"/>
          <w:sz w:val="22"/>
          <w:szCs w:val="22"/>
        </w:rPr>
        <w:t>arquiteto e urbanista</w:t>
      </w:r>
      <w:r w:rsidR="000B1A87">
        <w:rPr>
          <w:rFonts w:ascii="Arial" w:hAnsi="Arial" w:cs="Arial"/>
          <w:sz w:val="22"/>
          <w:szCs w:val="22"/>
        </w:rPr>
        <w:t>.</w:t>
      </w:r>
    </w:p>
    <w:p w:rsidR="007856A5" w:rsidRPr="000B1A87" w:rsidRDefault="007856A5" w:rsidP="007856A5">
      <w:pPr>
        <w:pStyle w:val="PargrafodaLista"/>
        <w:ind w:left="1068"/>
        <w:jc w:val="both"/>
        <w:rPr>
          <w:rFonts w:ascii="Arial" w:hAnsi="Arial" w:cs="Arial"/>
          <w:sz w:val="22"/>
          <w:szCs w:val="22"/>
        </w:rPr>
      </w:pPr>
    </w:p>
    <w:p w:rsidR="000B1A87" w:rsidRDefault="000B1A87" w:rsidP="00780E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 – Coordenação ficará a cargo da conselheira Silvya </w:t>
      </w:r>
      <w:r w:rsidRPr="00A62640">
        <w:rPr>
          <w:rFonts w:ascii="Arial" w:hAnsi="Arial" w:cs="Arial"/>
          <w:sz w:val="22"/>
          <w:szCs w:val="22"/>
        </w:rPr>
        <w:t>Helena Caprario</w:t>
      </w:r>
      <w:r>
        <w:rPr>
          <w:rFonts w:ascii="Arial" w:hAnsi="Arial" w:cs="Arial"/>
          <w:sz w:val="22"/>
          <w:szCs w:val="22"/>
        </w:rPr>
        <w:t xml:space="preserve"> e a coordenação-adjunta a cargo do conselheiro </w:t>
      </w:r>
      <w:proofErr w:type="spellStart"/>
      <w:r>
        <w:rPr>
          <w:rFonts w:ascii="Arial" w:hAnsi="Arial" w:cs="Arial"/>
          <w:sz w:val="22"/>
          <w:szCs w:val="22"/>
        </w:rPr>
        <w:t>Gogliardo</w:t>
      </w:r>
      <w:proofErr w:type="spellEnd"/>
      <w:r>
        <w:rPr>
          <w:rFonts w:ascii="Arial" w:hAnsi="Arial" w:cs="Arial"/>
          <w:sz w:val="22"/>
          <w:szCs w:val="22"/>
        </w:rPr>
        <w:t xml:space="preserve"> Vieira </w:t>
      </w:r>
      <w:proofErr w:type="spellStart"/>
      <w:r>
        <w:rPr>
          <w:rFonts w:ascii="Arial" w:hAnsi="Arial" w:cs="Arial"/>
          <w:sz w:val="22"/>
          <w:szCs w:val="22"/>
        </w:rPr>
        <w:t>Maragno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057527" w:rsidRDefault="00057527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0B1A87" w:rsidP="00780EC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</w:t>
      </w:r>
      <w:r w:rsidR="00780ECF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="00ED4E03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80E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ED4E03" w:rsidP="00780ECF">
      <w:pPr>
        <w:jc w:val="both"/>
        <w:rPr>
          <w:rFonts w:ascii="Arial" w:hAnsi="Arial" w:cs="Arial"/>
          <w:sz w:val="22"/>
          <w:szCs w:val="22"/>
        </w:rPr>
      </w:pPr>
    </w:p>
    <w:p w:rsidR="00ED4E03" w:rsidRPr="00780ECF" w:rsidRDefault="003D77AD" w:rsidP="00780ECF">
      <w:pPr>
        <w:jc w:val="center"/>
        <w:rPr>
          <w:rFonts w:ascii="Arial" w:hAnsi="Arial" w:cs="Arial"/>
          <w:sz w:val="22"/>
          <w:szCs w:val="22"/>
        </w:rPr>
      </w:pPr>
      <w:r w:rsidRPr="007856A5">
        <w:rPr>
          <w:rFonts w:ascii="Arial" w:hAnsi="Arial" w:cs="Arial"/>
          <w:sz w:val="22"/>
          <w:szCs w:val="22"/>
        </w:rPr>
        <w:t xml:space="preserve">Florianópolis, </w:t>
      </w:r>
      <w:r w:rsidR="00EE1535" w:rsidRPr="007856A5">
        <w:rPr>
          <w:rFonts w:ascii="Arial" w:hAnsi="Arial" w:cs="Arial"/>
          <w:sz w:val="22"/>
          <w:szCs w:val="22"/>
        </w:rPr>
        <w:t>0</w:t>
      </w:r>
      <w:r w:rsidR="0030065C" w:rsidRPr="007856A5">
        <w:rPr>
          <w:rFonts w:ascii="Arial" w:hAnsi="Arial" w:cs="Arial"/>
          <w:sz w:val="22"/>
          <w:szCs w:val="22"/>
        </w:rPr>
        <w:t>4</w:t>
      </w:r>
      <w:r w:rsidR="00EE1535" w:rsidRPr="007856A5">
        <w:rPr>
          <w:rFonts w:ascii="Arial" w:hAnsi="Arial" w:cs="Arial"/>
          <w:sz w:val="22"/>
          <w:szCs w:val="22"/>
        </w:rPr>
        <w:t xml:space="preserve"> de maio</w:t>
      </w:r>
      <w:r w:rsidR="00ED4E03" w:rsidRPr="007856A5">
        <w:rPr>
          <w:rFonts w:ascii="Arial" w:hAnsi="Arial" w:cs="Arial"/>
          <w:sz w:val="22"/>
          <w:szCs w:val="22"/>
        </w:rPr>
        <w:t xml:space="preserve"> de 2021.</w:t>
      </w:r>
    </w:p>
    <w:p w:rsidR="00ED4E03" w:rsidRPr="00780ECF" w:rsidRDefault="00ED4E03" w:rsidP="00780EC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4E03" w:rsidRDefault="00ED4E03" w:rsidP="00780ECF">
      <w:pPr>
        <w:jc w:val="center"/>
        <w:rPr>
          <w:rFonts w:ascii="Arial" w:hAnsi="Arial" w:cs="Arial"/>
          <w:sz w:val="22"/>
          <w:szCs w:val="22"/>
        </w:rPr>
      </w:pPr>
    </w:p>
    <w:p w:rsidR="00510A40" w:rsidRDefault="00510A40" w:rsidP="00780ECF">
      <w:pPr>
        <w:jc w:val="center"/>
        <w:rPr>
          <w:rFonts w:ascii="Arial" w:hAnsi="Arial" w:cs="Arial"/>
          <w:sz w:val="22"/>
          <w:szCs w:val="22"/>
        </w:rPr>
      </w:pPr>
    </w:p>
    <w:p w:rsidR="00510A40" w:rsidRPr="00780ECF" w:rsidRDefault="00510A40" w:rsidP="00780ECF">
      <w:pPr>
        <w:jc w:val="center"/>
        <w:rPr>
          <w:rFonts w:ascii="Arial" w:hAnsi="Arial" w:cs="Arial"/>
          <w:sz w:val="22"/>
          <w:szCs w:val="22"/>
        </w:rPr>
      </w:pPr>
    </w:p>
    <w:p w:rsidR="00ED4E03" w:rsidRDefault="00ED4E03" w:rsidP="00780ECF">
      <w:pPr>
        <w:jc w:val="center"/>
        <w:rPr>
          <w:rFonts w:ascii="Arial" w:hAnsi="Arial" w:cs="Arial"/>
          <w:b/>
          <w:sz w:val="22"/>
          <w:szCs w:val="22"/>
        </w:rPr>
      </w:pPr>
    </w:p>
    <w:p w:rsidR="00510A40" w:rsidRPr="00780ECF" w:rsidRDefault="00510A40" w:rsidP="00780ECF">
      <w:pPr>
        <w:jc w:val="center"/>
        <w:rPr>
          <w:rFonts w:ascii="Arial" w:hAnsi="Arial" w:cs="Arial"/>
          <w:b/>
          <w:sz w:val="22"/>
          <w:szCs w:val="22"/>
        </w:rPr>
      </w:pPr>
    </w:p>
    <w:p w:rsidR="00ED4E03" w:rsidRPr="00780ECF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780ECF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780E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0ECF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780ECF">
        <w:rPr>
          <w:rFonts w:ascii="Arial" w:hAnsi="Arial" w:cs="Arial"/>
          <w:b/>
          <w:sz w:val="22"/>
          <w:szCs w:val="22"/>
        </w:rPr>
        <w:t xml:space="preserve"> </w:t>
      </w:r>
    </w:p>
    <w:p w:rsidR="00ED4E03" w:rsidRPr="00780ECF" w:rsidRDefault="00ED4E03" w:rsidP="00780E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80ECF">
        <w:rPr>
          <w:rFonts w:ascii="Arial" w:hAnsi="Arial" w:cs="Arial"/>
          <w:b/>
          <w:sz w:val="22"/>
          <w:szCs w:val="22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113708" w:rsidRDefault="00113708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7E2F85" w:rsidRPr="007E2F85" w:rsidRDefault="007E2F85" w:rsidP="007E2F85">
      <w:pPr>
        <w:pStyle w:val="PargrafodaLista"/>
        <w:rPr>
          <w:rFonts w:ascii="Arial" w:eastAsia="Times New Roman" w:hAnsi="Arial" w:cs="Arial"/>
          <w:color w:val="00B050"/>
          <w:sz w:val="22"/>
          <w:szCs w:val="22"/>
          <w:lang w:eastAsia="pt-BR"/>
        </w:rPr>
      </w:pPr>
    </w:p>
    <w:p w:rsidR="007E2F85" w:rsidRDefault="007E2F85" w:rsidP="007E2F85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:rsidR="007E2F85" w:rsidRPr="006366D0" w:rsidRDefault="007E2F85" w:rsidP="007E2F85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C69D0" w:rsidRDefault="003C69D0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C69D0" w:rsidRDefault="003C69D0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C69D0" w:rsidRDefault="003C69D0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C69D0" w:rsidRDefault="003C69D0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0B1A87" w:rsidRDefault="000B1A87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1535" w:rsidRDefault="00EE1535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1535" w:rsidRDefault="00EE1535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1535" w:rsidRDefault="00EE1535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1535" w:rsidRDefault="00EE1535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1535" w:rsidRDefault="00EE1535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0B1A87" w:rsidRDefault="000B1A87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C69D0" w:rsidRDefault="003C69D0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0065C" w:rsidRDefault="0030065C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E153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4ª REUNIÃO 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ORDINÁRIA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ED4E03" w:rsidRPr="00A62640" w:rsidTr="005B4673">
        <w:tc>
          <w:tcPr>
            <w:tcW w:w="2405" w:type="dxa"/>
            <w:vMerge w:val="restart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D4E03" w:rsidRPr="00A62640" w:rsidTr="001F5620">
        <w:tc>
          <w:tcPr>
            <w:tcW w:w="2405" w:type="dxa"/>
            <w:vMerge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0065C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0065C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</w:t>
            </w:r>
            <w:r w:rsidR="003D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6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62640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  <w:tc>
          <w:tcPr>
            <w:tcW w:w="3686" w:type="dxa"/>
          </w:tcPr>
          <w:p w:rsidR="00ED4E03" w:rsidRPr="00A62640" w:rsidRDefault="003D77AD" w:rsidP="003D77A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0065C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017A20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017A20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3D77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EE1535">
              <w:rPr>
                <w:rFonts w:ascii="Arial" w:hAnsi="Arial" w:cs="Arial"/>
                <w:sz w:val="22"/>
                <w:szCs w:val="22"/>
              </w:rPr>
              <w:t>4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E1535">
              <w:rPr>
                <w:rFonts w:ascii="Arial" w:hAnsi="Arial" w:cs="Arial"/>
                <w:sz w:val="22"/>
                <w:szCs w:val="22"/>
              </w:rPr>
              <w:t>O</w:t>
            </w:r>
            <w:r w:rsidRPr="00A62640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E1535">
              <w:rPr>
                <w:rFonts w:ascii="Arial" w:hAnsi="Arial" w:cs="Arial"/>
                <w:sz w:val="22"/>
                <w:szCs w:val="22"/>
              </w:rPr>
              <w:t>04/05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C69D0" w:rsidRPr="00780E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 Temporária de Patrimônio do CAU/SC</w:t>
            </w:r>
            <w:r w:rsidR="003C69D0"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9D0" w:rsidRPr="00A62640" w:rsidRDefault="003C69D0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0065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1535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1535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0065C">
              <w:rPr>
                <w:rFonts w:ascii="Arial" w:hAnsi="Arial" w:cs="Arial"/>
                <w:sz w:val="22"/>
                <w:szCs w:val="22"/>
              </w:rPr>
              <w:t>( 1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E1535">
              <w:rPr>
                <w:rFonts w:ascii="Arial" w:hAnsi="Arial" w:cs="Arial"/>
                <w:sz w:val="22"/>
                <w:szCs w:val="22"/>
              </w:rPr>
              <w:t>(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535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7856A5" w:rsidP="00EE153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1F5620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7856A5"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0A4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5F4E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A4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A8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CFCF2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3CB0-D19C-45C5-9F36-2232DC99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12</cp:revision>
  <cp:lastPrinted>2021-05-04T18:47:00Z</cp:lastPrinted>
  <dcterms:created xsi:type="dcterms:W3CDTF">2021-04-19T16:36:00Z</dcterms:created>
  <dcterms:modified xsi:type="dcterms:W3CDTF">2021-05-04T18:48:00Z</dcterms:modified>
</cp:coreProperties>
</file>