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381D7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81D7B" w:rsidRDefault="00BB0272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381D7B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381D7B" w:rsidRDefault="00D42A38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A4FBB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22E70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381D7B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381D7B" w:rsidRDefault="00997738" w:rsidP="00381D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Concurso </w:t>
            </w:r>
            <w:r w:rsidR="008544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empregados do CAU/SC</w:t>
            </w:r>
          </w:p>
        </w:tc>
      </w:tr>
      <w:tr w:rsidR="00E01EE7" w:rsidRPr="00381D7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381D7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B957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2A38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B957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25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381D7B" w:rsidRDefault="00E01EE7" w:rsidP="00381D7B">
      <w:pPr>
        <w:rPr>
          <w:rFonts w:ascii="Arial" w:hAnsi="Arial" w:cs="Arial"/>
          <w:sz w:val="22"/>
          <w:szCs w:val="22"/>
        </w:rPr>
      </w:pPr>
    </w:p>
    <w:p w:rsidR="00E01EE7" w:rsidRPr="00381D7B" w:rsidRDefault="00BD5DFA" w:rsidP="00381D7B">
      <w:pPr>
        <w:jc w:val="both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>CONSELHO DIRETOR – CD-CAU/SC, reunido ordinariamente, de forma virtual, nos termos da Deliberação Plenária CAU/SC nº 583, de 12 de março de 2021, no uso das competências que lhe</w:t>
      </w:r>
      <w:r w:rsidRPr="00381D7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381D7B">
        <w:rPr>
          <w:rFonts w:ascii="Arial" w:hAnsi="Arial" w:cs="Arial"/>
          <w:sz w:val="22"/>
          <w:szCs w:val="22"/>
        </w:rPr>
        <w:t>após análise do assunto em epígrafe, e</w:t>
      </w:r>
    </w:p>
    <w:p w:rsidR="008F6E3D" w:rsidRDefault="008F6E3D" w:rsidP="00381D7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color w:val="000000" w:themeColor="text1"/>
          <w:sz w:val="22"/>
          <w:szCs w:val="22"/>
        </w:rPr>
        <w:t>Considerando o princípio constitucional do concurso público (art. 37, II, CF);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color w:val="000000" w:themeColor="text1"/>
          <w:sz w:val="22"/>
          <w:szCs w:val="22"/>
        </w:rPr>
        <w:t>Considerando os princípios da legalidade, da publicidade, da moralidade, da impessoalidade e da eficiência, conforme dicção do artigo 37, caput, da Constituição Federal;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color w:val="000000" w:themeColor="text1"/>
          <w:sz w:val="22"/>
          <w:szCs w:val="22"/>
        </w:rPr>
        <w:t>Considerando a Deliberação Plenária nº 161/2017 do CAU/SC (Regulamenta e disciplina os empregos públicos de provimento efetivo de carreira e de provimento em comissão, as vagas de estágios do CAU/SC, cria funções gratificadas, e estabelece outras providências);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color w:val="000000" w:themeColor="text1"/>
          <w:sz w:val="22"/>
          <w:szCs w:val="22"/>
        </w:rPr>
        <w:t xml:space="preserve">Considerando que o prazo de vigência do concurso público nº 01/2016 para provimento de vagas de emprego no âmbito do CAU/SC, o qual foi declarado suspenso de 20/03/2020 a 31/12/2021 </w:t>
      </w:r>
      <w:r w:rsidRPr="00BA7907">
        <w:rPr>
          <w:rFonts w:ascii="Arial" w:hAnsi="Arial" w:cs="Arial"/>
          <w:color w:val="000000" w:themeColor="text1"/>
          <w:sz w:val="22"/>
          <w:szCs w:val="22"/>
        </w:rPr>
        <w:t xml:space="preserve">por conta do estado de calamidade pública decorrente da pandemia da </w:t>
      </w:r>
      <w:proofErr w:type="spellStart"/>
      <w:r w:rsidRPr="00BA7907">
        <w:rPr>
          <w:rFonts w:ascii="Arial" w:hAnsi="Arial" w:cs="Arial"/>
          <w:color w:val="000000" w:themeColor="text1"/>
          <w:sz w:val="22"/>
          <w:szCs w:val="22"/>
        </w:rPr>
        <w:t>Covid</w:t>
      </w:r>
      <w:proofErr w:type="spellEnd"/>
      <w:r w:rsidRPr="00BA7907">
        <w:rPr>
          <w:rFonts w:ascii="Arial" w:hAnsi="Arial" w:cs="Arial"/>
          <w:color w:val="000000" w:themeColor="text1"/>
          <w:sz w:val="22"/>
          <w:szCs w:val="22"/>
        </w:rPr>
        <w:t xml:space="preserve"> 19 (Deliberação Plenária nº </w:t>
      </w:r>
      <w:r w:rsidR="00BA7907">
        <w:rPr>
          <w:rFonts w:ascii="Arial" w:hAnsi="Arial" w:cs="Arial"/>
          <w:color w:val="000000" w:themeColor="text1"/>
          <w:sz w:val="22"/>
          <w:szCs w:val="22"/>
        </w:rPr>
        <w:t xml:space="preserve">566/2020 </w:t>
      </w:r>
      <w:r w:rsidRPr="00BA7907">
        <w:rPr>
          <w:rFonts w:ascii="Arial" w:hAnsi="Arial" w:cs="Arial"/>
          <w:color w:val="000000" w:themeColor="text1"/>
          <w:sz w:val="22"/>
          <w:szCs w:val="22"/>
        </w:rPr>
        <w:t>do CAU/SC), recomeçou a correr em 04/01/2021, de maneira que vence em 17/01/2022;</w:t>
      </w:r>
    </w:p>
    <w:p w:rsidR="00997738" w:rsidRDefault="00997738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Pr="00E255A5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5A5">
        <w:rPr>
          <w:rFonts w:ascii="Arial" w:hAnsi="Arial" w:cs="Arial"/>
          <w:color w:val="000000" w:themeColor="text1"/>
          <w:sz w:val="22"/>
          <w:szCs w:val="22"/>
        </w:rPr>
        <w:t xml:space="preserve">Considerando que, como a estrutura do quadro de pessoal </w:t>
      </w:r>
      <w:r w:rsidR="00D42E2D" w:rsidRPr="00E255A5">
        <w:rPr>
          <w:rFonts w:ascii="Arial" w:hAnsi="Arial" w:cs="Arial"/>
          <w:color w:val="000000" w:themeColor="text1"/>
          <w:sz w:val="22"/>
          <w:szCs w:val="22"/>
        </w:rPr>
        <w:t xml:space="preserve">do CAU/SC é enxuta, sendo que dos 6 (seis) cargos distintos ocupados por seus empregados de carreira, 2 (dois) são ocupados por no máximo 2 (dois) empregados, de maneira que, em caso de </w:t>
      </w:r>
      <w:r w:rsidRPr="00E255A5">
        <w:rPr>
          <w:rFonts w:ascii="Arial" w:hAnsi="Arial" w:cs="Arial"/>
          <w:color w:val="000000" w:themeColor="text1"/>
          <w:sz w:val="22"/>
          <w:szCs w:val="22"/>
        </w:rPr>
        <w:t>aposentadoria, exoneração ou dispensa de um deles faz-se necessário que haja concurso público vigente para o pronto provimento da vaga, sob pena de prejuízo ao exercício das funções públicas que lhes incumbem;</w:t>
      </w:r>
    </w:p>
    <w:p w:rsidR="002A6F92" w:rsidRPr="00345E35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color w:val="000000" w:themeColor="text1"/>
          <w:sz w:val="22"/>
          <w:szCs w:val="22"/>
        </w:rPr>
        <w:t>Considerando que a vigência de concurso público para provimento de vagas de emprego no âmbito do CAU/SC também permite a substituição temporária de empregados efetivos do Conselho que se afastem do exercício de suas funções por período igual ou superior a 90 (noventa) dias, nos termos da Portaria Normativa nº 06/2017 do CAU/SC, sendo que, desde o início da vigência do concurso público nº 01/2016 até o presente momento, já ocorreram</w:t>
      </w:r>
      <w:r w:rsidR="00854422">
        <w:rPr>
          <w:rFonts w:ascii="Arial" w:hAnsi="Arial" w:cs="Arial"/>
          <w:color w:val="000000" w:themeColor="text1"/>
          <w:sz w:val="22"/>
          <w:szCs w:val="22"/>
        </w:rPr>
        <w:t xml:space="preserve"> 7 </w:t>
      </w:r>
      <w:r w:rsidR="00345E35">
        <w:rPr>
          <w:rFonts w:ascii="Arial" w:hAnsi="Arial" w:cs="Arial"/>
          <w:color w:val="000000" w:themeColor="text1"/>
          <w:sz w:val="22"/>
          <w:szCs w:val="22"/>
        </w:rPr>
        <w:t>(</w:t>
      </w:r>
      <w:r w:rsidR="00854422">
        <w:rPr>
          <w:rFonts w:ascii="Arial" w:hAnsi="Arial" w:cs="Arial"/>
          <w:color w:val="000000" w:themeColor="text1"/>
          <w:sz w:val="22"/>
          <w:szCs w:val="22"/>
        </w:rPr>
        <w:t>sete)</w:t>
      </w:r>
      <w:r w:rsidR="00345E35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Pr="002A6F92">
        <w:rPr>
          <w:rFonts w:ascii="Arial" w:hAnsi="Arial" w:cs="Arial"/>
          <w:color w:val="000000" w:themeColor="text1"/>
          <w:sz w:val="22"/>
          <w:szCs w:val="22"/>
        </w:rPr>
        <w:t>ubstituições temporárias realizadas por candidatos classificados;</w:t>
      </w:r>
      <w:r w:rsidR="00854422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</w:p>
    <w:p w:rsidR="00345E35" w:rsidRPr="002A6F92" w:rsidRDefault="00345E35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45E35" w:rsidRDefault="00345E35" w:rsidP="00345E35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Considerando os termos da Comunicação Interna nº 009/2021, da Coordenação de Gestão de Pessoas do CAU/SC</w:t>
      </w:r>
      <w:r w:rsidR="00854422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F92">
        <w:rPr>
          <w:rFonts w:ascii="Arial" w:hAnsi="Arial" w:cs="Arial"/>
          <w:b/>
          <w:color w:val="000000" w:themeColor="text1"/>
          <w:sz w:val="22"/>
          <w:szCs w:val="22"/>
        </w:rPr>
        <w:t>DELIBERA: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Pr="002A6F92" w:rsidRDefault="00997738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1 - </w:t>
      </w:r>
      <w:r w:rsidR="002A6F92" w:rsidRPr="002A6F92">
        <w:rPr>
          <w:rFonts w:ascii="Arial" w:hAnsi="Arial" w:cs="Arial"/>
          <w:color w:val="000000" w:themeColor="text1"/>
          <w:sz w:val="22"/>
          <w:szCs w:val="22"/>
        </w:rPr>
        <w:t xml:space="preserve">Autorizar a abertura de </w:t>
      </w:r>
      <w:r w:rsidR="00B95725">
        <w:rPr>
          <w:rFonts w:ascii="Arial" w:hAnsi="Arial" w:cs="Arial"/>
          <w:color w:val="000000" w:themeColor="text1"/>
          <w:sz w:val="22"/>
          <w:szCs w:val="22"/>
        </w:rPr>
        <w:t xml:space="preserve">processo para a realização de </w:t>
      </w:r>
      <w:r w:rsidR="002A6F92" w:rsidRPr="002A6F92">
        <w:rPr>
          <w:rFonts w:ascii="Arial" w:hAnsi="Arial" w:cs="Arial"/>
          <w:color w:val="000000" w:themeColor="text1"/>
          <w:sz w:val="22"/>
          <w:szCs w:val="22"/>
        </w:rPr>
        <w:t>concurso público para o provimento de vagas de emprego no âmbito do Conselho de Arquitetur</w:t>
      </w:r>
      <w:r w:rsidR="00854422">
        <w:rPr>
          <w:rFonts w:ascii="Arial" w:hAnsi="Arial" w:cs="Arial"/>
          <w:color w:val="000000" w:themeColor="text1"/>
          <w:sz w:val="22"/>
          <w:szCs w:val="22"/>
        </w:rPr>
        <w:t>a e Urbanismo de Santa Catarina;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Default="00997738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2 - </w:t>
      </w:r>
      <w:r w:rsidR="002A6F92" w:rsidRPr="002A6F92">
        <w:rPr>
          <w:rFonts w:ascii="Arial" w:hAnsi="Arial" w:cs="Arial"/>
          <w:color w:val="000000" w:themeColor="text1"/>
          <w:sz w:val="22"/>
          <w:szCs w:val="22"/>
        </w:rPr>
        <w:t xml:space="preserve">O concurso público a ser realizado se destinará a formação de cadastro de reserva para o eventual provimento das atuais vagas de emprego que integram a estrutura do CAU/SC, nos termos da Deliberação </w:t>
      </w:r>
      <w:r>
        <w:rPr>
          <w:rFonts w:ascii="Arial" w:hAnsi="Arial" w:cs="Arial"/>
          <w:color w:val="000000" w:themeColor="text1"/>
          <w:sz w:val="22"/>
          <w:szCs w:val="22"/>
        </w:rPr>
        <w:t>Plenária nº 161/2017 do CAU/SC;</w:t>
      </w:r>
    </w:p>
    <w:p w:rsidR="002A6F92" w:rsidRDefault="00997738" w:rsidP="0099773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3 – Que a </w:t>
      </w:r>
      <w:r w:rsidRPr="002A6F92">
        <w:rPr>
          <w:rFonts w:ascii="Arial" w:hAnsi="Arial" w:cs="Arial"/>
          <w:color w:val="000000" w:themeColor="text1"/>
          <w:sz w:val="22"/>
          <w:szCs w:val="22"/>
        </w:rPr>
        <w:t>Presidência do CAU/SC 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romova a </w:t>
      </w:r>
      <w:r w:rsidRPr="002A6F92">
        <w:rPr>
          <w:rFonts w:ascii="Arial" w:hAnsi="Arial" w:cs="Arial"/>
          <w:color w:val="000000" w:themeColor="text1"/>
          <w:sz w:val="22"/>
          <w:szCs w:val="22"/>
        </w:rPr>
        <w:t>nomeação de comissão para acompanhar as atividades relacionadas a realização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concurso público em comento;</w:t>
      </w:r>
    </w:p>
    <w:p w:rsidR="00997738" w:rsidRDefault="00997738" w:rsidP="0099773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F92" w:rsidRPr="002A6F92" w:rsidRDefault="00997738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4 – Autorizar a contratação de </w:t>
      </w:r>
      <w:r w:rsidR="002A6F92" w:rsidRPr="002A6F92">
        <w:rPr>
          <w:rFonts w:ascii="Arial" w:hAnsi="Arial" w:cs="Arial"/>
          <w:color w:val="000000" w:themeColor="text1"/>
          <w:sz w:val="22"/>
          <w:szCs w:val="22"/>
        </w:rPr>
        <w:t xml:space="preserve">empresa especializada para coordenar o concurso público a ser realizado, nos termos da </w:t>
      </w:r>
      <w:r w:rsidR="00BA7907">
        <w:rPr>
          <w:rFonts w:ascii="Arial" w:hAnsi="Arial" w:cs="Arial"/>
          <w:color w:val="000000" w:themeColor="text1"/>
          <w:sz w:val="22"/>
          <w:szCs w:val="22"/>
        </w:rPr>
        <w:t>legislação vigente</w:t>
      </w:r>
      <w:r>
        <w:rPr>
          <w:rFonts w:ascii="Arial" w:hAnsi="Arial" w:cs="Arial"/>
          <w:color w:val="000000" w:themeColor="text1"/>
          <w:sz w:val="22"/>
          <w:szCs w:val="22"/>
        </w:rPr>
        <w:t>, por intermédio da Gerência Administrativa do CAU/SC, mediante diretrizes estabelecidas pela comissão de acompanhamento do concurso</w:t>
      </w:r>
      <w:r w:rsidR="002A6F92" w:rsidRPr="002A6F9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A6F92" w:rsidRPr="002A6F92" w:rsidRDefault="002A6F92" w:rsidP="002A6F92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97738" w:rsidRDefault="00997738" w:rsidP="00997738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5 - </w:t>
      </w:r>
      <w:r w:rsidRPr="002A6F92">
        <w:rPr>
          <w:rFonts w:ascii="Arial" w:hAnsi="Arial" w:cs="Arial"/>
          <w:color w:val="000000" w:themeColor="text1"/>
          <w:sz w:val="22"/>
          <w:szCs w:val="22"/>
        </w:rPr>
        <w:t>Encaminhar esta deliberação à Presidência do CAU/SC para a adoção das providências cabíveis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2A6F92" w:rsidRDefault="002A6F92" w:rsidP="00997738">
      <w:pPr>
        <w:rPr>
          <w:rFonts w:ascii="Arial" w:hAnsi="Arial" w:cs="Arial"/>
          <w:sz w:val="22"/>
          <w:szCs w:val="22"/>
        </w:rPr>
      </w:pPr>
    </w:p>
    <w:p w:rsidR="002A6F92" w:rsidRDefault="002A6F92" w:rsidP="00381D7B">
      <w:pPr>
        <w:jc w:val="center"/>
        <w:rPr>
          <w:rFonts w:ascii="Arial" w:hAnsi="Arial" w:cs="Arial"/>
          <w:sz w:val="22"/>
          <w:szCs w:val="22"/>
        </w:rPr>
      </w:pPr>
    </w:p>
    <w:p w:rsidR="002A6F92" w:rsidRDefault="002A6F92" w:rsidP="00381D7B">
      <w:pPr>
        <w:jc w:val="center"/>
        <w:rPr>
          <w:rFonts w:ascii="Arial" w:hAnsi="Arial" w:cs="Arial"/>
          <w:sz w:val="22"/>
          <w:szCs w:val="22"/>
        </w:rPr>
      </w:pPr>
    </w:p>
    <w:p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>Florianópolis, 13 de julho de 2021.</w:t>
      </w:r>
    </w:p>
    <w:p w:rsidR="00BD5DFA" w:rsidRPr="00381D7B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:rsidR="00BD5DFA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:rsid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</w:p>
    <w:p w:rsidR="00B95725" w:rsidRPr="00381D7B" w:rsidRDefault="00B95725" w:rsidP="00381D7B">
      <w:pPr>
        <w:jc w:val="center"/>
        <w:rPr>
          <w:rFonts w:ascii="Arial" w:hAnsi="Arial" w:cs="Arial"/>
          <w:sz w:val="22"/>
          <w:szCs w:val="22"/>
        </w:rPr>
      </w:pPr>
    </w:p>
    <w:p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1D7B">
        <w:rPr>
          <w:rFonts w:ascii="Arial" w:hAnsi="Arial" w:cs="Arial"/>
          <w:sz w:val="22"/>
          <w:szCs w:val="22"/>
        </w:rPr>
        <w:t>Sarquis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D7B">
        <w:rPr>
          <w:rFonts w:ascii="Arial" w:hAnsi="Arial" w:cs="Arial"/>
          <w:sz w:val="22"/>
          <w:szCs w:val="22"/>
        </w:rPr>
        <w:t>Herden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</w:t>
      </w:r>
    </w:p>
    <w:p w:rsidR="00D71FD9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>Presidente</w:t>
      </w:r>
    </w:p>
    <w:p w:rsidR="00381D7B" w:rsidRDefault="00381D7B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81D7B" w:rsidRDefault="00381D7B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95725" w:rsidRDefault="00B95725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54422" w:rsidRDefault="00854422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54422" w:rsidRDefault="00854422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54422" w:rsidRDefault="00854422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97738" w:rsidRPr="00381D7B" w:rsidRDefault="00997738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01EE7" w:rsidRPr="00381D7B" w:rsidRDefault="00381D7B" w:rsidP="00381D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BD5DFA"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381D7B" w:rsidRDefault="00E01EE7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5DFA" w:rsidRPr="00381D7B" w:rsidRDefault="00E01EE7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3686"/>
        <w:gridCol w:w="694"/>
        <w:gridCol w:w="696"/>
        <w:gridCol w:w="802"/>
        <w:gridCol w:w="996"/>
      </w:tblGrid>
      <w:tr w:rsidR="00D71FD9" w:rsidRPr="00381D7B" w:rsidTr="00381D7B">
        <w:trPr>
          <w:trHeight w:val="30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643E1B" w:rsidP="00643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643E1B" w:rsidP="00643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643E1B" w:rsidP="00643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Default="00381D7B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  <w:p w:rsidR="00381D7B" w:rsidRPr="00381D7B" w:rsidRDefault="00381D7B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643E1B" w:rsidP="00643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643E1B" w:rsidP="00643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79"/>
      </w:tblGrid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381D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381D7B">
              <w:rPr>
                <w:rFonts w:ascii="Arial" w:hAnsi="Arial" w:cs="Arial"/>
                <w:sz w:val="22"/>
                <w:szCs w:val="22"/>
              </w:rPr>
              <w:t>4</w:t>
            </w:r>
            <w:r w:rsidRPr="00BD5DFA">
              <w:rPr>
                <w:rFonts w:ascii="Arial" w:hAnsi="Arial" w:cs="Arial"/>
                <w:sz w:val="22"/>
                <w:szCs w:val="22"/>
              </w:rPr>
              <w:t>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381D7B">
              <w:rPr>
                <w:rFonts w:ascii="Arial" w:hAnsi="Arial" w:cs="Arial"/>
                <w:sz w:val="22"/>
                <w:szCs w:val="22"/>
              </w:rPr>
              <w:t>Extraord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81D7B">
              <w:rPr>
                <w:rFonts w:ascii="Arial" w:hAnsi="Arial" w:cs="Arial"/>
                <w:sz w:val="22"/>
                <w:szCs w:val="22"/>
              </w:rPr>
              <w:t>13/07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43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Concurso </w:t>
            </w:r>
            <w:r w:rsidR="008544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Público </w:t>
            </w:r>
            <w:r w:rsidR="00643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empregados do CAU/SC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43E1B">
              <w:rPr>
                <w:rFonts w:ascii="Arial" w:hAnsi="Arial" w:cs="Arial"/>
                <w:sz w:val="22"/>
                <w:szCs w:val="22"/>
              </w:rPr>
              <w:t>(5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81D7B"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679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0E7BBD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8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9572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95725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7BBD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F92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E35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1D7B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66B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E1B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3414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BA4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422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2E00"/>
    <w:rsid w:val="008F3E90"/>
    <w:rsid w:val="008F4D5E"/>
    <w:rsid w:val="008F6E3D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738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8D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6F0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816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634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95725"/>
    <w:rsid w:val="00BA2EBA"/>
    <w:rsid w:val="00BA77DA"/>
    <w:rsid w:val="00BA7907"/>
    <w:rsid w:val="00BB027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A38"/>
    <w:rsid w:val="00D42E2D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FD9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5A5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39B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43BDA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F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5D6B-A46C-45D1-BFED-EECB50FA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2021-03-01T18:36:00Z</cp:lastPrinted>
  <dcterms:created xsi:type="dcterms:W3CDTF">2021-07-12T21:59:00Z</dcterms:created>
  <dcterms:modified xsi:type="dcterms:W3CDTF">2021-07-13T21:48:00Z</dcterms:modified>
</cp:coreProperties>
</file>