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175BEF" w:rsidTr="00B119AB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175BEF" w:rsidRDefault="00966D8A" w:rsidP="00175BEF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175BEF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175BEF" w:rsidRDefault="00175BEF" w:rsidP="00175BEF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175BEF">
              <w:rPr>
                <w:rFonts w:ascii="Arial" w:hAnsi="Arial" w:cs="Arial"/>
                <w:sz w:val="22"/>
                <w:szCs w:val="22"/>
              </w:rPr>
              <w:t>SICCAU nº 1335531/2021</w:t>
            </w:r>
          </w:p>
        </w:tc>
      </w:tr>
      <w:tr w:rsidR="00E813E9" w:rsidRPr="00175BEF" w:rsidTr="00B119AB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175BEF" w:rsidRDefault="00E813E9" w:rsidP="00175BEF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175BEF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175BEF" w:rsidRDefault="00E813E9" w:rsidP="00175B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5B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813E9" w:rsidRPr="00175BEF" w:rsidTr="00B119AB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813E9" w:rsidRPr="00175BEF" w:rsidRDefault="00E813E9" w:rsidP="00175BEF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175BEF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E813E9" w:rsidRPr="00175BEF" w:rsidRDefault="004D1BFE" w:rsidP="00175B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5B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Sugestões de Aprimoramento do Processo Eleitoral do CAU </w:t>
            </w:r>
          </w:p>
        </w:tc>
      </w:tr>
    </w:tbl>
    <w:p w:rsidR="00966D8A" w:rsidRPr="00175BEF" w:rsidRDefault="00966D8A" w:rsidP="00175BEF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175BEF" w:rsidTr="00B119AB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175BEF" w:rsidRDefault="00966D8A" w:rsidP="00D34009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5BEF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1631EC" w:rsidRPr="00175B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009">
              <w:rPr>
                <w:rFonts w:ascii="Arial" w:hAnsi="Arial" w:cs="Arial"/>
                <w:sz w:val="22"/>
                <w:szCs w:val="22"/>
              </w:rPr>
              <w:t>619</w:t>
            </w:r>
            <w:r w:rsidRPr="00175BEF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E143E6" w:rsidRPr="00175BEF">
              <w:rPr>
                <w:rFonts w:ascii="Arial" w:hAnsi="Arial" w:cs="Arial"/>
                <w:sz w:val="22"/>
                <w:szCs w:val="22"/>
              </w:rPr>
              <w:t>13 de AGOSTO</w:t>
            </w:r>
            <w:r w:rsidRPr="00175BEF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175BEF" w:rsidRDefault="00966D8A" w:rsidP="00175BEF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571E43" w:rsidRPr="00175BEF" w:rsidRDefault="00571E43" w:rsidP="00175BE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Default="00E71422" w:rsidP="00175BEF">
      <w:pPr>
        <w:ind w:left="4536"/>
        <w:jc w:val="both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 xml:space="preserve">Aprova </w:t>
      </w:r>
      <w:r w:rsidR="004D1BFE" w:rsidRPr="00175BEF">
        <w:rPr>
          <w:rFonts w:ascii="Arial" w:hAnsi="Arial" w:cs="Arial"/>
          <w:sz w:val="22"/>
          <w:szCs w:val="22"/>
        </w:rPr>
        <w:t>as sugestões de aprimoramento do Processo Eleitoral do CAU</w:t>
      </w:r>
      <w:r w:rsidR="00175BEF" w:rsidRPr="00175BEF">
        <w:rPr>
          <w:rFonts w:ascii="Arial" w:hAnsi="Arial" w:cs="Arial"/>
          <w:sz w:val="22"/>
          <w:szCs w:val="22"/>
        </w:rPr>
        <w:t>, e estabelece outras providências.</w:t>
      </w:r>
    </w:p>
    <w:p w:rsidR="00524FBE" w:rsidRPr="00175BEF" w:rsidRDefault="00524FBE" w:rsidP="00175BE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F56216" w:rsidRPr="00175BEF" w:rsidRDefault="00F56216" w:rsidP="00175BEF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175BEF" w:rsidRDefault="00966D8A" w:rsidP="00175BEF">
      <w:pPr>
        <w:jc w:val="both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9D52F9" w:rsidRPr="00175BEF">
        <w:rPr>
          <w:rFonts w:ascii="Arial" w:hAnsi="Arial" w:cs="Arial"/>
          <w:sz w:val="22"/>
          <w:szCs w:val="22"/>
        </w:rPr>
        <w:t>8</w:t>
      </w:r>
      <w:r w:rsidRPr="00175BEF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9D52F9" w:rsidRPr="00175BEF">
        <w:rPr>
          <w:rFonts w:ascii="Arial" w:hAnsi="Arial" w:cs="Arial"/>
          <w:sz w:val="22"/>
          <w:szCs w:val="22"/>
        </w:rPr>
        <w:t>13</w:t>
      </w:r>
      <w:r w:rsidR="00E71422" w:rsidRPr="00175BEF">
        <w:rPr>
          <w:rFonts w:ascii="Arial" w:hAnsi="Arial" w:cs="Arial"/>
          <w:sz w:val="22"/>
          <w:szCs w:val="22"/>
        </w:rPr>
        <w:t xml:space="preserve"> de </w:t>
      </w:r>
      <w:r w:rsidR="009D52F9" w:rsidRPr="00175BEF">
        <w:rPr>
          <w:rFonts w:ascii="Arial" w:hAnsi="Arial" w:cs="Arial"/>
          <w:sz w:val="22"/>
          <w:szCs w:val="22"/>
        </w:rPr>
        <w:t>agosto</w:t>
      </w:r>
      <w:r w:rsidRPr="00175BEF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4D1BFE" w:rsidRPr="00175BEF" w:rsidRDefault="004D1BFE" w:rsidP="00175BEF">
      <w:pPr>
        <w:jc w:val="both"/>
        <w:rPr>
          <w:rFonts w:ascii="Arial" w:hAnsi="Arial" w:cs="Arial"/>
          <w:sz w:val="22"/>
          <w:szCs w:val="22"/>
        </w:rPr>
      </w:pPr>
    </w:p>
    <w:p w:rsidR="004D1BFE" w:rsidRPr="00175BEF" w:rsidRDefault="004D1BFE" w:rsidP="00175BEF">
      <w:pPr>
        <w:jc w:val="both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>Conforme Ofício Circular nº 044-2021 do CA</w:t>
      </w:r>
      <w:r w:rsidR="00A57D33" w:rsidRPr="00175BEF">
        <w:rPr>
          <w:rFonts w:ascii="Arial" w:hAnsi="Arial" w:cs="Arial"/>
          <w:sz w:val="22"/>
          <w:szCs w:val="22"/>
        </w:rPr>
        <w:t>U/BR, enca</w:t>
      </w:r>
      <w:r w:rsidR="00175BEF" w:rsidRPr="00175BEF">
        <w:rPr>
          <w:rFonts w:ascii="Arial" w:hAnsi="Arial" w:cs="Arial"/>
          <w:sz w:val="22"/>
          <w:szCs w:val="22"/>
        </w:rPr>
        <w:t>minhado em 25 de junho de 2021</w:t>
      </w:r>
      <w:r w:rsidR="00A57D33" w:rsidRPr="00175BEF">
        <w:rPr>
          <w:rFonts w:ascii="Arial" w:hAnsi="Arial" w:cs="Arial"/>
          <w:sz w:val="22"/>
          <w:szCs w:val="22"/>
        </w:rPr>
        <w:t>, que solicita sugestões de aprimoramento do processo eleitoral;</w:t>
      </w:r>
    </w:p>
    <w:p w:rsidR="00A57D33" w:rsidRPr="00175BEF" w:rsidRDefault="00A57D33" w:rsidP="00175BEF">
      <w:pPr>
        <w:jc w:val="both"/>
        <w:rPr>
          <w:rFonts w:ascii="Arial" w:hAnsi="Arial" w:cs="Arial"/>
          <w:sz w:val="22"/>
          <w:szCs w:val="22"/>
        </w:rPr>
      </w:pPr>
    </w:p>
    <w:p w:rsidR="00A57D33" w:rsidRPr="00175BEF" w:rsidRDefault="00175BEF" w:rsidP="00175BEF">
      <w:pPr>
        <w:jc w:val="both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>Considerando as sugestões de aprimoramento apresentadas pela Assessoria Jurídica do CAU/SC</w:t>
      </w:r>
      <w:r w:rsidR="00A57D33" w:rsidRPr="00175BEF">
        <w:rPr>
          <w:rFonts w:ascii="Arial" w:hAnsi="Arial" w:cs="Arial"/>
          <w:sz w:val="22"/>
          <w:szCs w:val="22"/>
        </w:rPr>
        <w:t xml:space="preserve">, </w:t>
      </w:r>
      <w:r w:rsidRPr="00175BEF">
        <w:rPr>
          <w:rFonts w:ascii="Arial" w:hAnsi="Arial" w:cs="Arial"/>
          <w:sz w:val="22"/>
          <w:szCs w:val="22"/>
        </w:rPr>
        <w:t xml:space="preserve">especificamente </w:t>
      </w:r>
      <w:r>
        <w:rPr>
          <w:rFonts w:ascii="Arial" w:hAnsi="Arial" w:cs="Arial"/>
          <w:sz w:val="22"/>
          <w:szCs w:val="22"/>
        </w:rPr>
        <w:t xml:space="preserve">pelo </w:t>
      </w:r>
      <w:r w:rsidR="00A57D33" w:rsidRPr="00175BEF">
        <w:rPr>
          <w:rFonts w:ascii="Arial" w:hAnsi="Arial" w:cs="Arial"/>
          <w:sz w:val="22"/>
          <w:szCs w:val="22"/>
        </w:rPr>
        <w:t xml:space="preserve">assessor </w:t>
      </w:r>
      <w:r w:rsidRPr="00175BEF">
        <w:rPr>
          <w:rFonts w:ascii="Arial" w:hAnsi="Arial" w:cs="Arial"/>
          <w:sz w:val="22"/>
          <w:szCs w:val="22"/>
        </w:rPr>
        <w:t xml:space="preserve">que acompanhou os trabalhos da </w:t>
      </w:r>
      <w:r w:rsidR="00A57D33" w:rsidRPr="00175BEF">
        <w:rPr>
          <w:rFonts w:ascii="Arial" w:hAnsi="Arial" w:cs="Arial"/>
          <w:sz w:val="22"/>
          <w:szCs w:val="22"/>
        </w:rPr>
        <w:t xml:space="preserve">extinta </w:t>
      </w:r>
      <w:r>
        <w:rPr>
          <w:rFonts w:ascii="Arial" w:hAnsi="Arial" w:cs="Arial"/>
          <w:sz w:val="22"/>
          <w:szCs w:val="22"/>
        </w:rPr>
        <w:t>C</w:t>
      </w:r>
      <w:r w:rsidR="00A57D33" w:rsidRPr="00175BEF">
        <w:rPr>
          <w:rFonts w:ascii="Arial" w:hAnsi="Arial" w:cs="Arial"/>
          <w:sz w:val="22"/>
          <w:szCs w:val="22"/>
        </w:rPr>
        <w:t xml:space="preserve">omissão </w:t>
      </w:r>
      <w:r>
        <w:rPr>
          <w:rFonts w:ascii="Arial" w:hAnsi="Arial" w:cs="Arial"/>
          <w:sz w:val="22"/>
          <w:szCs w:val="22"/>
        </w:rPr>
        <w:t>El</w:t>
      </w:r>
      <w:r w:rsidR="00A57D33" w:rsidRPr="00175BEF">
        <w:rPr>
          <w:rFonts w:ascii="Arial" w:hAnsi="Arial" w:cs="Arial"/>
          <w:sz w:val="22"/>
          <w:szCs w:val="22"/>
        </w:rPr>
        <w:t>eitoral d</w:t>
      </w:r>
      <w:r>
        <w:rPr>
          <w:rFonts w:ascii="Arial" w:hAnsi="Arial" w:cs="Arial"/>
          <w:sz w:val="22"/>
          <w:szCs w:val="22"/>
        </w:rPr>
        <w:t>e Santa Catarina (CE-SC)</w:t>
      </w:r>
      <w:r w:rsidRPr="00175BEF">
        <w:rPr>
          <w:rFonts w:ascii="Arial" w:hAnsi="Arial" w:cs="Arial"/>
          <w:sz w:val="22"/>
          <w:szCs w:val="22"/>
        </w:rPr>
        <w:t>, n</w:t>
      </w:r>
      <w:r w:rsidR="00A57D33" w:rsidRPr="00175BEF">
        <w:rPr>
          <w:rFonts w:ascii="Arial" w:hAnsi="Arial" w:cs="Arial"/>
          <w:sz w:val="22"/>
          <w:szCs w:val="22"/>
        </w:rPr>
        <w:t>o ano de 2020;</w:t>
      </w:r>
      <w:r w:rsidR="00524FBE">
        <w:rPr>
          <w:rFonts w:ascii="Arial" w:hAnsi="Arial" w:cs="Arial"/>
          <w:sz w:val="22"/>
          <w:szCs w:val="22"/>
        </w:rPr>
        <w:t xml:space="preserve"> </w:t>
      </w:r>
    </w:p>
    <w:p w:rsidR="00175BEF" w:rsidRPr="00175BEF" w:rsidRDefault="00175BEF" w:rsidP="00175BEF">
      <w:pPr>
        <w:jc w:val="both"/>
        <w:rPr>
          <w:rFonts w:ascii="Arial" w:hAnsi="Arial" w:cs="Arial"/>
          <w:sz w:val="22"/>
          <w:szCs w:val="22"/>
        </w:rPr>
      </w:pPr>
    </w:p>
    <w:p w:rsidR="00E813E9" w:rsidRDefault="00175BEF" w:rsidP="00175BEF">
      <w:pPr>
        <w:jc w:val="both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>Considerando que foi oportunizado aos conselhei</w:t>
      </w:r>
      <w:r w:rsidR="00524FBE">
        <w:rPr>
          <w:rFonts w:ascii="Arial" w:hAnsi="Arial" w:cs="Arial"/>
          <w:sz w:val="22"/>
          <w:szCs w:val="22"/>
        </w:rPr>
        <w:t>ros apresentarem suas sugestões; e</w:t>
      </w:r>
    </w:p>
    <w:p w:rsidR="00524FBE" w:rsidRDefault="00524FBE" w:rsidP="00175BEF">
      <w:pPr>
        <w:jc w:val="both"/>
        <w:rPr>
          <w:rFonts w:ascii="Arial" w:hAnsi="Arial" w:cs="Arial"/>
          <w:sz w:val="22"/>
          <w:szCs w:val="22"/>
        </w:rPr>
      </w:pPr>
    </w:p>
    <w:p w:rsidR="00524FBE" w:rsidRPr="00175BEF" w:rsidRDefault="00524FBE" w:rsidP="00175BEF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>Considerando as sugestões de inclusão ao texto, durante a discussão do assunto.</w:t>
      </w:r>
    </w:p>
    <w:p w:rsidR="00E143E6" w:rsidRPr="00175BEF" w:rsidRDefault="00E143E6" w:rsidP="00175B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B7435" w:rsidRPr="00175BEF" w:rsidRDefault="000B7435" w:rsidP="00175B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6D8A" w:rsidRPr="00175BEF" w:rsidRDefault="00966D8A" w:rsidP="00175BEF">
      <w:pPr>
        <w:jc w:val="both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b/>
          <w:bCs/>
          <w:sz w:val="22"/>
          <w:szCs w:val="22"/>
        </w:rPr>
        <w:t>DELIBER</w:t>
      </w:r>
      <w:r w:rsidR="00822CE0" w:rsidRPr="00175BEF">
        <w:rPr>
          <w:rFonts w:ascii="Arial" w:hAnsi="Arial" w:cs="Arial"/>
          <w:b/>
          <w:bCs/>
          <w:sz w:val="22"/>
          <w:szCs w:val="22"/>
        </w:rPr>
        <w:t>A</w:t>
      </w:r>
      <w:r w:rsidRPr="00175BE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175BEF" w:rsidRDefault="00966D8A" w:rsidP="00175BEF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D82F09" w:rsidRPr="00175BEF" w:rsidRDefault="00D82F09" w:rsidP="00175BEF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A57D33" w:rsidRDefault="00175BEF" w:rsidP="009227FE">
      <w:pPr>
        <w:pStyle w:val="PargrafodaLista"/>
        <w:numPr>
          <w:ilvl w:val="0"/>
          <w:numId w:val="43"/>
        </w:numPr>
        <w:ind w:left="426" w:right="-14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Aprovar as </w:t>
      </w:r>
      <w:r w:rsidR="00A57D33" w:rsidRPr="00175BEF">
        <w:rPr>
          <w:rFonts w:ascii="Arial" w:hAnsi="Arial" w:cs="Arial"/>
          <w:sz w:val="22"/>
          <w:szCs w:val="22"/>
        </w:rPr>
        <w:t>sugestões de aprimoramento do processo eleitoral do CAU, conforme anexo;</w:t>
      </w:r>
    </w:p>
    <w:p w:rsidR="00175BEF" w:rsidRDefault="00175BEF" w:rsidP="009227FE">
      <w:pPr>
        <w:pStyle w:val="PargrafodaLista"/>
        <w:ind w:left="426" w:right="-141" w:hanging="426"/>
        <w:jc w:val="both"/>
        <w:rPr>
          <w:rFonts w:ascii="Arial" w:hAnsi="Arial" w:cs="Arial"/>
          <w:sz w:val="22"/>
          <w:szCs w:val="22"/>
        </w:rPr>
      </w:pPr>
    </w:p>
    <w:p w:rsidR="00F76F26" w:rsidRPr="00175BEF" w:rsidRDefault="00E143E6" w:rsidP="009227FE">
      <w:pPr>
        <w:pStyle w:val="PargrafodaLista"/>
        <w:numPr>
          <w:ilvl w:val="0"/>
          <w:numId w:val="43"/>
        </w:numPr>
        <w:ind w:left="426" w:right="-141" w:hanging="426"/>
        <w:jc w:val="both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>Encaminhar esta deliberação para publicação no sítio eletrônico do CAU/SC</w:t>
      </w:r>
      <w:r w:rsidR="0036307C">
        <w:rPr>
          <w:rFonts w:ascii="Arial" w:hAnsi="Arial" w:cs="Arial"/>
          <w:sz w:val="22"/>
          <w:szCs w:val="22"/>
        </w:rPr>
        <w:t xml:space="preserve"> e envio ao CAU/BR, em atendimento ao </w:t>
      </w:r>
      <w:r w:rsidR="0036307C" w:rsidRPr="00175BEF">
        <w:rPr>
          <w:rFonts w:ascii="Arial" w:hAnsi="Arial" w:cs="Arial"/>
          <w:sz w:val="22"/>
          <w:szCs w:val="22"/>
        </w:rPr>
        <w:t>Ofício Circular nº 044-2021 do CAU/BR</w:t>
      </w:r>
      <w:r w:rsidRPr="00175BEF">
        <w:rPr>
          <w:rFonts w:ascii="Arial" w:hAnsi="Arial" w:cs="Arial"/>
          <w:sz w:val="22"/>
          <w:szCs w:val="22"/>
        </w:rPr>
        <w:t>;</w:t>
      </w:r>
    </w:p>
    <w:p w:rsidR="00F76F26" w:rsidRPr="00175BEF" w:rsidRDefault="00F76F26" w:rsidP="009227FE">
      <w:pPr>
        <w:pStyle w:val="PargrafodaLista"/>
        <w:ind w:left="426" w:hanging="426"/>
        <w:rPr>
          <w:rFonts w:ascii="Arial" w:hAnsi="Arial" w:cs="Arial"/>
          <w:sz w:val="22"/>
          <w:szCs w:val="22"/>
        </w:rPr>
      </w:pPr>
    </w:p>
    <w:p w:rsidR="00E143E6" w:rsidRPr="00175BEF" w:rsidRDefault="00E143E6" w:rsidP="009227FE">
      <w:pPr>
        <w:pStyle w:val="PargrafodaLista"/>
        <w:numPr>
          <w:ilvl w:val="0"/>
          <w:numId w:val="43"/>
        </w:numPr>
        <w:ind w:left="426" w:right="-141" w:hanging="426"/>
        <w:jc w:val="both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A25DAB" w:rsidRPr="00175BEF" w:rsidRDefault="00A25DAB" w:rsidP="00175BEF">
      <w:pPr>
        <w:jc w:val="both"/>
        <w:rPr>
          <w:rFonts w:ascii="Arial" w:hAnsi="Arial" w:cs="Arial"/>
          <w:sz w:val="22"/>
          <w:szCs w:val="22"/>
        </w:rPr>
      </w:pPr>
    </w:p>
    <w:p w:rsidR="00966D8A" w:rsidRPr="00175BEF" w:rsidRDefault="00966D8A" w:rsidP="00175BE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496" w:rsidRPr="00175BEF" w:rsidRDefault="008A6496" w:rsidP="00175BEF">
      <w:pPr>
        <w:jc w:val="center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>Florianópolis</w:t>
      </w:r>
      <w:r w:rsidR="00247E36" w:rsidRPr="00175BEF">
        <w:rPr>
          <w:rFonts w:ascii="Arial" w:hAnsi="Arial" w:cs="Arial"/>
          <w:sz w:val="22"/>
          <w:szCs w:val="22"/>
        </w:rPr>
        <w:t xml:space="preserve">, </w:t>
      </w:r>
      <w:r w:rsidR="001631EC" w:rsidRPr="00175BEF">
        <w:rPr>
          <w:rFonts w:ascii="Arial" w:hAnsi="Arial" w:cs="Arial"/>
          <w:sz w:val="22"/>
          <w:szCs w:val="22"/>
        </w:rPr>
        <w:t xml:space="preserve">13 de agosto </w:t>
      </w:r>
      <w:r w:rsidRPr="00175BEF">
        <w:rPr>
          <w:rFonts w:ascii="Arial" w:hAnsi="Arial" w:cs="Arial"/>
          <w:sz w:val="22"/>
          <w:szCs w:val="22"/>
        </w:rPr>
        <w:t>de 2021.</w:t>
      </w:r>
    </w:p>
    <w:p w:rsidR="008A6496" w:rsidRPr="00175BEF" w:rsidRDefault="008A6496" w:rsidP="00175BEF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6E78BD" w:rsidRPr="00175BEF" w:rsidRDefault="006E78BD" w:rsidP="00175BEF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A25DAB" w:rsidRPr="00175BEF" w:rsidRDefault="00A25DAB" w:rsidP="00175BEF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9167C" w:rsidRPr="00175BEF" w:rsidRDefault="00C9167C" w:rsidP="00175BEF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>____________________________________</w:t>
      </w:r>
    </w:p>
    <w:p w:rsidR="00C9167C" w:rsidRPr="00175BEF" w:rsidRDefault="00C9167C" w:rsidP="00175BEF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 xml:space="preserve">Patrícia Figueiredo Sarquis Herden </w:t>
      </w:r>
    </w:p>
    <w:p w:rsidR="00C9167C" w:rsidRPr="00175BEF" w:rsidRDefault="00C9167C" w:rsidP="00175BEF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>Arquiteta e Urbanista</w:t>
      </w:r>
    </w:p>
    <w:p w:rsidR="00A57D33" w:rsidRPr="00175BEF" w:rsidRDefault="00C9167C" w:rsidP="00175BEF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175BEF">
        <w:rPr>
          <w:rFonts w:ascii="Arial" w:hAnsi="Arial" w:cs="Arial"/>
          <w:sz w:val="22"/>
          <w:szCs w:val="22"/>
        </w:rPr>
        <w:t>Presidente do CAU/SC</w:t>
      </w:r>
    </w:p>
    <w:p w:rsidR="00574CC4" w:rsidRPr="00175BEF" w:rsidRDefault="00F51124" w:rsidP="00175BEF">
      <w:pPr>
        <w:tabs>
          <w:tab w:val="left" w:pos="-284"/>
        </w:tabs>
        <w:ind w:left="-142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175BEF">
        <w:rPr>
          <w:rFonts w:ascii="Arial" w:hAnsi="Arial" w:cs="Arial"/>
          <w:bCs/>
          <w:sz w:val="22"/>
          <w:szCs w:val="22"/>
          <w:lang w:eastAsia="pt-BR"/>
        </w:rPr>
        <w:t>Publicado em:</w:t>
      </w:r>
      <w:r w:rsidR="005B69D2" w:rsidRPr="00175BEF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E10BF6">
        <w:rPr>
          <w:rFonts w:ascii="Arial" w:hAnsi="Arial" w:cs="Arial"/>
          <w:bCs/>
          <w:sz w:val="22"/>
          <w:szCs w:val="22"/>
          <w:lang w:eastAsia="pt-BR"/>
        </w:rPr>
        <w:t>17/08/2021</w:t>
      </w:r>
    </w:p>
    <w:p w:rsidR="00175BEF" w:rsidRDefault="00175BEF" w:rsidP="00175B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75BEF" w:rsidRDefault="00175BEF" w:rsidP="00175B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FC0F84" w:rsidRDefault="00FC0F84" w:rsidP="00175B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Pr="00FC0F84" w:rsidRDefault="00A57D33" w:rsidP="00175B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C0F8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</w:t>
      </w:r>
    </w:p>
    <w:p w:rsidR="00175BEF" w:rsidRPr="00175BEF" w:rsidRDefault="00175BEF" w:rsidP="00175BE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75BEF" w:rsidRDefault="00175BEF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175BEF" w:rsidRDefault="00175BEF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FC0F84" w:rsidRPr="009935C0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9935C0">
        <w:rPr>
          <w:rFonts w:ascii="Arial" w:hAnsi="Arial" w:cs="Arial"/>
          <w:b/>
        </w:rPr>
        <w:t>1. CONTAGEM DE PRAZOS PROCESSUAIS</w:t>
      </w:r>
    </w:p>
    <w:p w:rsidR="00FC0F84" w:rsidRPr="009935C0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9935C0">
        <w:rPr>
          <w:rFonts w:ascii="Arial" w:hAnsi="Arial" w:cs="Arial"/>
        </w:rPr>
        <w:tab/>
        <w:t>No curso de processos por infração ao Regulamento Eleitoral iniciados perante a CE-SC observou-se a contagem de prazos pelo Sistema Eleitoral Nacional – SiEN de forma incompatível com o regramento geral de contagem de prazos processuais estabelecido pelo Código de Processo Civil.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9935C0">
        <w:rPr>
          <w:rFonts w:ascii="Arial" w:hAnsi="Arial" w:cs="Arial"/>
        </w:rPr>
        <w:tab/>
        <w:t xml:space="preserve">Com efeito, em algumas ocasiões o SiEN considerou como primeiro dia de </w:t>
      </w:r>
      <w:r w:rsidRPr="00D34009">
        <w:rPr>
          <w:rFonts w:ascii="Arial" w:hAnsi="Arial" w:cs="Arial"/>
        </w:rPr>
        <w:t>contagem do prazo para manifestação das partes um dia não útil, como um sábado, o que contraria a regra geral, segundo a qual a contagem do prazo deve ter início no primeiro dia útil seguinte ao da publicação ato ao qual o prazo se relaciona (art.224, § 3º, do Código de Processo Civil).</w:t>
      </w:r>
    </w:p>
    <w:p w:rsidR="00332ECA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>Dessa forma, sugere-se a adequação do SiEN para que os prazos dos processos por infração do Regulamento Eleitoral passem a ser contados em harmonia com a regra geral prevista no art. 224, §3º, do Código de Processo Civil, segundo o qual “</w:t>
      </w:r>
      <w:r w:rsidRPr="00D34009">
        <w:rPr>
          <w:rFonts w:ascii="Arial" w:hAnsi="Arial" w:cs="Arial"/>
          <w:color w:val="000000"/>
        </w:rPr>
        <w:t>a contagem do prazo terá início no primeiro dia útil que seguir ao da publicação”,</w:t>
      </w:r>
      <w:r w:rsidRPr="00D34009">
        <w:rPr>
          <w:rFonts w:ascii="Arial" w:hAnsi="Arial" w:cs="Arial"/>
        </w:rPr>
        <w:t xml:space="preserve"> dispositivo aplicável supletiva e subsidiariamente ao processo administração por força do art. 5º do citado Código. </w:t>
      </w:r>
    </w:p>
    <w:p w:rsidR="00332ECA" w:rsidRPr="00D34009" w:rsidRDefault="00332ECA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 xml:space="preserve">Por fim, visando a garantia da segurança jurídica do Processo Eleitoral, sugere-se também a especificação de prazos peremptórios e cogentes para as manifestações e para a tomada de decisões pelas Comissões Eleitorais, nos procedimentos de sua competência.  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</w:r>
      <w:r w:rsidRPr="00D34009">
        <w:rPr>
          <w:rFonts w:ascii="Arial" w:hAnsi="Arial" w:cs="Arial"/>
          <w:b/>
        </w:rPr>
        <w:t>2. DEFINIÇÕES DE CONDUTAS PROIBIDAS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>É bastante difundida a noção de que normas definidoras de condutas proibidas ou restritivas, e normas regulamentadoras da atividade punitiva e restritiva do Estado devem ser orientadas pelo princípio da taxatividade, de forma que sua redação defina com precisão, sem o emprego de terminologia vaga, quais são as condutas restritas ou proibidas, sujeitas a sanções.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lastRenderedPageBreak/>
        <w:tab/>
        <w:t>Tal postulado tem por escopo garantir segurança jurídica aos cidadãos sujeitos à incidência das normas e, ao mesmo tempo, assegurar a isonomia da atuação do Poder Público.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>Em que pese a destacada qualidade do texto do Regulamento Eleitoral, aprovado pela Resolução nº 179, de 22 de agosto de 2019, em alguns de seus dispositivos é possível identificar o emprego de terminologia vaga ou sujeita a ampla valoração do intérprete, sobretudo em normas sancionatórias ou restritivas relacionadas a informática e mídias digitais, bem como em normas de natureza diversa, citando-se como exemplo do último grupo norma contendo expressões como “enquete e pesquisa eleitorais” (art. 27).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>Dessa forma, sugere-se, respeitosamente, o aprimoramento do Regulamento Eleitoral para que normas definidoras de condutas proibidas e restritas, bem como normas limitadoras à participação nas eleições contenham previsão taxativa das respectivas hipóteses de incidência, com o emprego de terminologia objetiva, ou sejam complementadas por norma de caráter explicativo no próprio texto do Regulamento Eleitoral.</w:t>
      </w:r>
    </w:p>
    <w:p w:rsidR="00D07477" w:rsidRPr="00D34009" w:rsidRDefault="00D07477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D34009">
        <w:rPr>
          <w:rFonts w:ascii="Arial" w:hAnsi="Arial" w:cs="Arial"/>
          <w:b/>
        </w:rPr>
        <w:tab/>
        <w:t>3. SIGILO DA IDENIDADE DE DENUNCIANTE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>O Regulamento Eleitoral vigente, em seu art. 66, § 2º, prevê a possibilidade de solicitação de sigilo de identidade pelo denunciante de infração ao regulamento eleitoral.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>Ocorre que o SiEN não contemplou medidas de ocultação automática dos dados do denunciante nos documentos da denúncia, de forma que coube à assessoria das Comissões Eleitorais adotar as medidas necessárias para a garantia do sigilo nos documentos impressos, tais como a tarja do nome da parte em documentos da denúncia.</w:t>
      </w:r>
    </w:p>
    <w:p w:rsidR="00FC0F84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>Para o fim de garantir maior segurança aos dados dos solicitantes de sigilo de identidade, sugere-se a adoção de mecanismos que garantam a proteção dos dados de forma automática pelo próprio SiEN.</w:t>
      </w:r>
    </w:p>
    <w:p w:rsidR="009227FE" w:rsidRPr="00D34009" w:rsidRDefault="009227FE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D34009">
        <w:rPr>
          <w:rFonts w:ascii="Arial" w:hAnsi="Arial" w:cs="Arial"/>
          <w:b/>
        </w:rPr>
        <w:lastRenderedPageBreak/>
        <w:tab/>
        <w:t>4. NOTIFICAÇÕES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D34009">
        <w:rPr>
          <w:rFonts w:ascii="Arial" w:hAnsi="Arial" w:cs="Arial"/>
          <w:b/>
        </w:rPr>
        <w:tab/>
      </w:r>
      <w:r w:rsidRPr="00D34009">
        <w:rPr>
          <w:rFonts w:ascii="Arial" w:hAnsi="Arial" w:cs="Arial"/>
        </w:rPr>
        <w:t>O Regulamento Eleitoral atual prevê a realização de notificações, no processo por infração ao Regulamento Eleitoral, por meio de correspondência eletrônica enviada ao endereço de correio eletrônico cadastrado no Siccau.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D34009">
        <w:rPr>
          <w:rFonts w:ascii="Arial" w:hAnsi="Arial" w:cs="Arial"/>
          <w:b/>
        </w:rPr>
        <w:tab/>
      </w:r>
      <w:r w:rsidRPr="00D34009">
        <w:rPr>
          <w:rFonts w:ascii="Arial" w:hAnsi="Arial" w:cs="Arial"/>
        </w:rPr>
        <w:t>Não obstante, na prática, as notificações passaram a ser realizadas também pelo SiEN.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D34009">
        <w:rPr>
          <w:rFonts w:ascii="Arial" w:hAnsi="Arial" w:cs="Arial"/>
          <w:b/>
        </w:rPr>
        <w:tab/>
      </w:r>
      <w:r w:rsidRPr="00D34009">
        <w:rPr>
          <w:rFonts w:ascii="Arial" w:hAnsi="Arial" w:cs="Arial"/>
        </w:rPr>
        <w:t>Nesse contexto, diante da previsão do Regulamento Eleitoral as assessorias das Comissões Eleitorais passaram a realizar trabalho desnecessário, encaminhando por correspondência eletrônica notificações que já haviam sido realizadas de forma automatizada pelo SiEN.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D34009">
        <w:rPr>
          <w:rFonts w:ascii="Arial" w:hAnsi="Arial" w:cs="Arial"/>
          <w:b/>
        </w:rPr>
        <w:tab/>
      </w:r>
      <w:r w:rsidRPr="00D34009">
        <w:rPr>
          <w:rFonts w:ascii="Arial" w:hAnsi="Arial" w:cs="Arial"/>
        </w:rPr>
        <w:t>Assim, para evitar trabalha desnecessário e garantir a observância do princípio da eficiência, sugere-se que o texto do Regulamento Eleitoral seja compatibilizado às funcionalidades disponíveis e em funcionamento no SiEN.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D34009">
        <w:rPr>
          <w:rFonts w:ascii="Arial" w:hAnsi="Arial" w:cs="Arial"/>
          <w:b/>
        </w:rPr>
        <w:tab/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D34009">
        <w:rPr>
          <w:rFonts w:ascii="Arial" w:hAnsi="Arial" w:cs="Arial"/>
          <w:b/>
        </w:rPr>
        <w:tab/>
        <w:t>5. SISTEMA ELEITORAL</w:t>
      </w:r>
    </w:p>
    <w:p w:rsidR="00FC0F84" w:rsidRPr="00D34009" w:rsidRDefault="00FC0F84" w:rsidP="00FC0F84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D34009">
        <w:rPr>
          <w:rFonts w:ascii="Arial" w:hAnsi="Arial" w:cs="Arial"/>
          <w:b/>
        </w:rPr>
        <w:tab/>
      </w:r>
      <w:r w:rsidRPr="00D34009">
        <w:rPr>
          <w:rFonts w:ascii="Arial" w:hAnsi="Arial" w:cs="Arial"/>
        </w:rPr>
        <w:t>No curso do processo eleitoral</w:t>
      </w:r>
      <w:r w:rsidRPr="00D34009">
        <w:rPr>
          <w:rFonts w:ascii="Arial" w:hAnsi="Arial" w:cs="Arial"/>
          <w:b/>
        </w:rPr>
        <w:t xml:space="preserve"> </w:t>
      </w:r>
      <w:r w:rsidRPr="00D34009">
        <w:rPr>
          <w:rFonts w:ascii="Arial" w:hAnsi="Arial" w:cs="Arial"/>
        </w:rPr>
        <w:t>ocorreram</w:t>
      </w:r>
      <w:r w:rsidRPr="00D34009">
        <w:rPr>
          <w:rFonts w:ascii="Arial" w:hAnsi="Arial" w:cs="Arial"/>
          <w:b/>
        </w:rPr>
        <w:t xml:space="preserve"> </w:t>
      </w:r>
      <w:r w:rsidRPr="00D34009">
        <w:rPr>
          <w:rFonts w:ascii="Arial" w:hAnsi="Arial" w:cs="Arial"/>
        </w:rPr>
        <w:t>problemas de acesso a campos específicos e a documentos inseridos SiEN, problemas esses que foram experimentados tanto pela assessoria e por membras da CE-SC, quanto por candidatos e eleitores.</w:t>
      </w:r>
    </w:p>
    <w:p w:rsidR="00D07477" w:rsidRPr="00D34009" w:rsidRDefault="00FC0F84" w:rsidP="00D07477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  <w:b/>
        </w:rPr>
        <w:tab/>
      </w:r>
      <w:r w:rsidRPr="00D34009">
        <w:rPr>
          <w:rFonts w:ascii="Arial" w:hAnsi="Arial" w:cs="Arial"/>
        </w:rPr>
        <w:t>Considerando que a instabilidade referida tem o potencial de comprometer a segurança e a confiança no processo eleitoral, revela-se pertinente o aprimoramento da estabilidade do SiEN para as próximas eleições.</w:t>
      </w:r>
    </w:p>
    <w:p w:rsidR="00D07477" w:rsidRPr="00D34009" w:rsidRDefault="00D07477" w:rsidP="00D07477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</w:r>
    </w:p>
    <w:p w:rsidR="00D07477" w:rsidRPr="00D34009" w:rsidRDefault="00D07477" w:rsidP="00D07477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  <w:b/>
        </w:rPr>
        <w:tab/>
      </w:r>
      <w:r w:rsidR="00CF530E" w:rsidRPr="00D34009">
        <w:rPr>
          <w:rFonts w:ascii="Arial" w:hAnsi="Arial" w:cs="Arial"/>
          <w:b/>
        </w:rPr>
        <w:t xml:space="preserve">6. </w:t>
      </w:r>
      <w:r w:rsidRPr="00D34009">
        <w:rPr>
          <w:rFonts w:ascii="Arial" w:hAnsi="Arial" w:cs="Arial"/>
          <w:b/>
        </w:rPr>
        <w:t xml:space="preserve">CRÍTÉRIO DE ELEIÇÃO </w:t>
      </w:r>
    </w:p>
    <w:p w:rsidR="00D07477" w:rsidRPr="00D34009" w:rsidRDefault="00D07477" w:rsidP="00D07477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>Preconiza o Regulamento Eleitoral vigente, em seu art. 34, § 1º, que “somente as chapas que obtiverem percentual mínimo de desempenho igual ou superior a 20% (vinte por cento) dos votos válidos terão direito a representação no plenário do CAU/UF”, observadas as reduções do percentual correspondente à cláusulas de barreira previstas nos §§2º,3º do citado dispositivo.</w:t>
      </w:r>
    </w:p>
    <w:p w:rsidR="00D07477" w:rsidRPr="00D34009" w:rsidRDefault="00D07477" w:rsidP="00D07477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lastRenderedPageBreak/>
        <w:tab/>
        <w:t>Prevê ainda o art. 34, § 5º, do Regulamento Eleitoral que “as vagas não preenchidas com a aplicação do quociente de representação serão distribuídas unicamente à chapa mais votada”.</w:t>
      </w:r>
    </w:p>
    <w:p w:rsidR="00D07477" w:rsidRPr="00D34009" w:rsidRDefault="00D07477" w:rsidP="00D07477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>Com vistas a garantir a ampla representatividade democrática no CAU, propõe-se a exclusão da cláusula de barreira e a adoção do quociente eleitoral como critério de eleição à representação no plenário do CAU/UF.</w:t>
      </w:r>
    </w:p>
    <w:p w:rsidR="00881C1A" w:rsidRPr="00D07477" w:rsidRDefault="00D07477" w:rsidP="00D07477">
      <w:pPr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</w:rPr>
      </w:pPr>
      <w:r w:rsidRPr="00D34009">
        <w:rPr>
          <w:rFonts w:ascii="Arial" w:hAnsi="Arial" w:cs="Arial"/>
        </w:rPr>
        <w:tab/>
        <w:t xml:space="preserve">Subsidiariamente, caso não acolhida a sugestão de exclusão da cláusula de barreira, propõe-se </w:t>
      </w:r>
      <w:r w:rsidR="002A4336" w:rsidRPr="00D34009">
        <w:rPr>
          <w:rFonts w:ascii="Arial" w:hAnsi="Arial" w:cs="Arial"/>
        </w:rPr>
        <w:t xml:space="preserve">a </w:t>
      </w:r>
      <w:r w:rsidRPr="00D34009">
        <w:rPr>
          <w:rFonts w:ascii="Arial" w:hAnsi="Arial" w:cs="Arial"/>
        </w:rPr>
        <w:t>alteração da regra prevista no art. 34, § 5º, do Regulamento Eleitoral quanto ao critério adotado, de forma que as vagas não preenchidas sejam distribuídas proporcionalmente às vagas no Plenário do CAU/UF obtidas de acordo com o quociente eleitoral.</w:t>
      </w: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881C1A" w:rsidRPr="00120B7C" w:rsidRDefault="00881C1A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B119AB" w:rsidRDefault="00B119AB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A57D33" w:rsidRPr="00120B7C" w:rsidRDefault="00A57D33" w:rsidP="00A95C9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  <w:sectPr w:rsidR="00A57D33" w:rsidRPr="00120B7C" w:rsidSect="009227F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418" w:right="1134" w:bottom="1843" w:left="1701" w:header="1327" w:footer="584" w:gutter="0"/>
          <w:cols w:space="708"/>
          <w:docGrid w:linePitch="326"/>
        </w:sectPr>
      </w:pPr>
    </w:p>
    <w:p w:rsidR="00574CC4" w:rsidRPr="00120B7C" w:rsidRDefault="001631EC" w:rsidP="00D74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118</w:t>
      </w:r>
      <w:r w:rsidR="00574CC4" w:rsidRPr="00120B7C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120B7C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031D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20B7C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D34009" w:rsidRPr="00120B7C" w:rsidRDefault="00D34009" w:rsidP="00031DE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938"/>
        <w:gridCol w:w="899"/>
        <w:gridCol w:w="1059"/>
        <w:gridCol w:w="996"/>
      </w:tblGrid>
      <w:tr w:rsidR="009227FE" w:rsidRPr="009227FE" w:rsidTr="009227FE">
        <w:trPr>
          <w:trHeight w:val="31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Ausênc.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Luiza Schons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Juliana Cordula Dreher de Andrade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227FE" w:rsidRPr="009227FE" w:rsidTr="009227FE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7FE" w:rsidRPr="009227FE" w:rsidRDefault="009227FE" w:rsidP="009227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22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881C1A" w:rsidRDefault="00881C1A" w:rsidP="009227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85"/>
        <w:gridCol w:w="4104"/>
      </w:tblGrid>
      <w:tr w:rsidR="006067E8" w:rsidRPr="00120B7C" w:rsidTr="009227FE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9227FE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C07807">
              <w:rPr>
                <w:rFonts w:ascii="Arial" w:hAnsi="Arial" w:cs="Arial"/>
                <w:sz w:val="22"/>
                <w:szCs w:val="22"/>
              </w:rPr>
              <w:t>118</w:t>
            </w:r>
            <w:r w:rsidRPr="00120B7C">
              <w:rPr>
                <w:rFonts w:ascii="Arial" w:hAnsi="Arial" w:cs="Arial"/>
                <w:sz w:val="22"/>
                <w:szCs w:val="22"/>
              </w:rPr>
              <w:t>ª Reunião Plenária Ordinária do CAU/SC</w:t>
            </w:r>
          </w:p>
          <w:p w:rsidR="006067E8" w:rsidRPr="00120B7C" w:rsidRDefault="006067E8" w:rsidP="00B11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20B7C" w:rsidTr="009227FE">
        <w:trPr>
          <w:trHeight w:val="611"/>
        </w:trPr>
        <w:tc>
          <w:tcPr>
            <w:tcW w:w="8789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07807">
              <w:rPr>
                <w:rFonts w:ascii="Arial" w:hAnsi="Arial" w:cs="Arial"/>
                <w:sz w:val="22"/>
                <w:szCs w:val="22"/>
              </w:rPr>
              <w:t>13/08</w:t>
            </w:r>
            <w:r w:rsidRPr="00120B7C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1BFE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17F4" w:rsidRPr="00C07807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4D1BFE">
              <w:rPr>
                <w:rFonts w:ascii="Arial" w:hAnsi="Arial" w:cs="Arial"/>
                <w:sz w:val="22"/>
                <w:szCs w:val="22"/>
              </w:rPr>
              <w:t xml:space="preserve">6.5. </w:t>
            </w:r>
            <w:r w:rsidR="004D1BFE" w:rsidRPr="004D1BFE">
              <w:rPr>
                <w:rFonts w:ascii="Arial" w:hAnsi="Arial" w:cs="Arial"/>
                <w:sz w:val="22"/>
                <w:szCs w:val="22"/>
              </w:rPr>
              <w:t>Sugestões de Aprimoramento do Processo Eleitoral do CAU (origem: PRES-CAU/SC);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B7C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20B7C" w:rsidTr="009227FE">
        <w:trPr>
          <w:trHeight w:val="272"/>
        </w:trPr>
        <w:tc>
          <w:tcPr>
            <w:tcW w:w="8789" w:type="dxa"/>
            <w:gridSpan w:val="2"/>
            <w:shd w:val="clear" w:color="auto" w:fill="D9D9D9"/>
          </w:tcPr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D34009">
              <w:rPr>
                <w:rFonts w:ascii="Arial" w:hAnsi="Arial" w:cs="Arial"/>
                <w:sz w:val="22"/>
                <w:szCs w:val="22"/>
              </w:rPr>
              <w:t>10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20B7C">
              <w:rPr>
                <w:rFonts w:ascii="Arial" w:hAnsi="Arial" w:cs="Arial"/>
                <w:sz w:val="22"/>
                <w:szCs w:val="22"/>
              </w:rPr>
              <w:t>(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="00D745BC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0B17F4" w:rsidRPr="00120B7C">
              <w:rPr>
                <w:rFonts w:ascii="Arial" w:hAnsi="Arial" w:cs="Arial"/>
                <w:sz w:val="22"/>
                <w:szCs w:val="22"/>
              </w:rPr>
              <w:t>0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20B7C">
              <w:rPr>
                <w:rFonts w:ascii="Arial" w:hAnsi="Arial" w:cs="Arial"/>
                <w:sz w:val="22"/>
                <w:szCs w:val="22"/>
              </w:rPr>
              <w:t>(0</w:t>
            </w:r>
            <w:r w:rsidR="00D34009">
              <w:rPr>
                <w:rFonts w:ascii="Arial" w:hAnsi="Arial" w:cs="Arial"/>
                <w:sz w:val="22"/>
                <w:szCs w:val="22"/>
              </w:rPr>
              <w:t>6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20B7C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120B7C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20B7C" w:rsidTr="009227FE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B7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20B7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9B08FF" w:rsidRPr="00120B7C" w:rsidRDefault="009B08FF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120B7C" w:rsidTr="009227FE">
        <w:trPr>
          <w:trHeight w:val="66"/>
        </w:trPr>
        <w:tc>
          <w:tcPr>
            <w:tcW w:w="4685" w:type="dxa"/>
            <w:shd w:val="clear" w:color="auto" w:fill="D9D9D9"/>
          </w:tcPr>
          <w:p w:rsidR="006067E8" w:rsidRPr="00120B7C" w:rsidRDefault="006067E8" w:rsidP="00443A1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7F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43A1D" w:rsidRPr="009227F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227FE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030E" w:rsidRPr="00120B7C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104" w:type="dxa"/>
            <w:shd w:val="clear" w:color="auto" w:fill="D9D9D9"/>
          </w:tcPr>
          <w:p w:rsidR="006067E8" w:rsidRDefault="006067E8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27FE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Pr="00120B7C">
              <w:rPr>
                <w:rFonts w:ascii="Arial" w:hAnsi="Arial" w:cs="Arial"/>
                <w:sz w:val="22"/>
                <w:szCs w:val="22"/>
              </w:rPr>
              <w:t xml:space="preserve"> Presidente Patrícia Figueiredo Sarquis Herden</w:t>
            </w:r>
          </w:p>
          <w:p w:rsidR="009227FE" w:rsidRDefault="009227FE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08FF" w:rsidRPr="00120B7C" w:rsidRDefault="009B08FF" w:rsidP="00A95C9F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120B7C" w:rsidRDefault="00A4439F" w:rsidP="00B119AB">
      <w:pPr>
        <w:rPr>
          <w:rFonts w:ascii="Arial" w:hAnsi="Arial" w:cs="Arial"/>
          <w:sz w:val="22"/>
          <w:szCs w:val="22"/>
        </w:rPr>
      </w:pPr>
    </w:p>
    <w:sectPr w:rsidR="00A4439F" w:rsidRPr="00120B7C" w:rsidSect="009227FE">
      <w:footerReference w:type="default" r:id="rId12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6" w:rsidRDefault="00E143E6">
      <w:r>
        <w:separator/>
      </w:r>
    </w:p>
  </w:endnote>
  <w:endnote w:type="continuationSeparator" w:id="0">
    <w:p w:rsidR="00E143E6" w:rsidRDefault="00E1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F567A6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43E6" w:rsidRPr="00BF7864" w:rsidRDefault="00E143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98478"/>
      <w:docPartObj>
        <w:docPartGallery w:val="Page Numbers (Bottom of Page)"/>
        <w:docPartUnique/>
      </w:docPartObj>
    </w:sdtPr>
    <w:sdtEndPr/>
    <w:sdtContent>
      <w:p w:rsidR="00E143E6" w:rsidRDefault="00E143E6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824" behindDoc="0" locked="0" layoutInCell="1" allowOverlap="1" wp14:anchorId="76461844" wp14:editId="7A1DE502">
              <wp:simplePos x="0" y="0"/>
              <wp:positionH relativeFrom="column">
                <wp:posOffset>-1077867</wp:posOffset>
              </wp:positionH>
              <wp:positionV relativeFrom="paragraph">
                <wp:posOffset>-622210</wp:posOffset>
              </wp:positionV>
              <wp:extent cx="7551420" cy="647700"/>
              <wp:effectExtent l="0" t="0" r="0" b="0"/>
              <wp:wrapNone/>
              <wp:docPr id="146" name="Imagem 146" descr="AF-CAU-SC-timbrado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F-CAU-SC-timbrado-0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9366" r="544" b="4554"/>
                      <a:stretch/>
                    </pic:blipFill>
                    <pic:spPr bwMode="auto">
                      <a:xfrm>
                        <a:off x="0" y="0"/>
                        <a:ext cx="75514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10BF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10BF6">
          <w:rPr>
            <w:rFonts w:ascii="Arial" w:hAnsi="Arial" w:cs="Arial"/>
            <w:noProof/>
            <w:sz w:val="18"/>
            <w:szCs w:val="18"/>
          </w:rPr>
          <w:t>6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143E6" w:rsidRDefault="00E143E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Default="00E143E6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5B4E9DCA" wp14:editId="720841D8">
          <wp:simplePos x="0" y="0"/>
          <wp:positionH relativeFrom="column">
            <wp:posOffset>-723265</wp:posOffset>
          </wp:positionH>
          <wp:positionV relativeFrom="paragraph">
            <wp:posOffset>-646199</wp:posOffset>
          </wp:positionV>
          <wp:extent cx="7551420" cy="647700"/>
          <wp:effectExtent l="0" t="0" r="0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9366" r="544" b="4554"/>
                  <a:stretch/>
                </pic:blipFill>
                <pic:spPr bwMode="auto">
                  <a:xfrm>
                    <a:off x="0" y="0"/>
                    <a:ext cx="7551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1586563"/>
        <w:docPartObj>
          <w:docPartGallery w:val="Page Numbers (Bottom of Page)"/>
          <w:docPartUnique/>
        </w:docPartObj>
      </w:sdtPr>
      <w:sdtEndPr/>
      <w:sdtContent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10BF6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E10BF6">
          <w:rPr>
            <w:rFonts w:ascii="Arial" w:hAnsi="Arial" w:cs="Arial"/>
            <w:noProof/>
            <w:sz w:val="18"/>
            <w:szCs w:val="18"/>
          </w:rPr>
          <w:t>6</w:t>
        </w:r>
        <w:r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E143E6" w:rsidRDefault="00E143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6" w:rsidRDefault="00E143E6">
      <w:r>
        <w:separator/>
      </w:r>
    </w:p>
  </w:footnote>
  <w:footnote w:type="continuationSeparator" w:id="0">
    <w:p w:rsidR="00E143E6" w:rsidRDefault="00E1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57799C4" wp14:editId="5852A2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3" name="Imagem 1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539D86A" wp14:editId="47305DB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4" name="Imagem 1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E6" w:rsidRPr="009E4E5A" w:rsidRDefault="00E143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2587C4B1" wp14:editId="64918F44">
          <wp:simplePos x="0" y="0"/>
          <wp:positionH relativeFrom="page">
            <wp:align>left</wp:align>
          </wp:positionH>
          <wp:positionV relativeFrom="paragraph">
            <wp:posOffset>-825831</wp:posOffset>
          </wp:positionV>
          <wp:extent cx="7592695" cy="933450"/>
          <wp:effectExtent l="0" t="0" r="8255" b="0"/>
          <wp:wrapNone/>
          <wp:docPr id="145" name="Imagem 14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7D3"/>
    <w:multiLevelType w:val="hybridMultilevel"/>
    <w:tmpl w:val="25AA7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5D9E"/>
    <w:multiLevelType w:val="hybridMultilevel"/>
    <w:tmpl w:val="11A8A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37"/>
  </w:num>
  <w:num w:numId="5">
    <w:abstractNumId w:val="26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5"/>
  </w:num>
  <w:num w:numId="29">
    <w:abstractNumId w:val="16"/>
  </w:num>
  <w:num w:numId="30">
    <w:abstractNumId w:val="17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3"/>
  </w:num>
  <w:num w:numId="37">
    <w:abstractNumId w:val="25"/>
  </w:num>
  <w:num w:numId="38">
    <w:abstractNumId w:val="18"/>
  </w:num>
  <w:num w:numId="39">
    <w:abstractNumId w:val="13"/>
  </w:num>
  <w:num w:numId="40">
    <w:abstractNumId w:val="42"/>
  </w:num>
  <w:num w:numId="41">
    <w:abstractNumId w:val="31"/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1DE5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12F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0B4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6BEF"/>
    <w:rsid w:val="000B7435"/>
    <w:rsid w:val="000C0120"/>
    <w:rsid w:val="000C27FB"/>
    <w:rsid w:val="000C388F"/>
    <w:rsid w:val="000C4178"/>
    <w:rsid w:val="000C5D27"/>
    <w:rsid w:val="000C694C"/>
    <w:rsid w:val="000C72D7"/>
    <w:rsid w:val="000D02F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0EC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035F"/>
    <w:rsid w:val="00120B7C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60902"/>
    <w:rsid w:val="0016201C"/>
    <w:rsid w:val="00162477"/>
    <w:rsid w:val="001631EC"/>
    <w:rsid w:val="001633B6"/>
    <w:rsid w:val="00163914"/>
    <w:rsid w:val="00165F42"/>
    <w:rsid w:val="00166E59"/>
    <w:rsid w:val="00167D9C"/>
    <w:rsid w:val="00171EE3"/>
    <w:rsid w:val="001730CD"/>
    <w:rsid w:val="00173485"/>
    <w:rsid w:val="00175BE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113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336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B14"/>
    <w:rsid w:val="002B5AA9"/>
    <w:rsid w:val="002B5BFD"/>
    <w:rsid w:val="002B7BDF"/>
    <w:rsid w:val="002C178E"/>
    <w:rsid w:val="002C2A72"/>
    <w:rsid w:val="002C3E6B"/>
    <w:rsid w:val="002C495F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C36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ECA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2CB3"/>
    <w:rsid w:val="00354587"/>
    <w:rsid w:val="0036061C"/>
    <w:rsid w:val="00361508"/>
    <w:rsid w:val="00361E09"/>
    <w:rsid w:val="0036204C"/>
    <w:rsid w:val="0036235A"/>
    <w:rsid w:val="0036307C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04BC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19A"/>
    <w:rsid w:val="004C5981"/>
    <w:rsid w:val="004C64DF"/>
    <w:rsid w:val="004C6903"/>
    <w:rsid w:val="004C7C75"/>
    <w:rsid w:val="004D0A12"/>
    <w:rsid w:val="004D1BFE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FBE"/>
    <w:rsid w:val="005271B5"/>
    <w:rsid w:val="00530C6D"/>
    <w:rsid w:val="005310A6"/>
    <w:rsid w:val="00534329"/>
    <w:rsid w:val="005346B5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44A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24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9D2"/>
    <w:rsid w:val="005C00C7"/>
    <w:rsid w:val="005C0F7F"/>
    <w:rsid w:val="005C18FA"/>
    <w:rsid w:val="005C1A76"/>
    <w:rsid w:val="005C6689"/>
    <w:rsid w:val="005C7670"/>
    <w:rsid w:val="005D1EC4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436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8C"/>
    <w:rsid w:val="00872E78"/>
    <w:rsid w:val="00875AEC"/>
    <w:rsid w:val="008807DF"/>
    <w:rsid w:val="00881C1A"/>
    <w:rsid w:val="00882099"/>
    <w:rsid w:val="00882B71"/>
    <w:rsid w:val="00883EC2"/>
    <w:rsid w:val="0088471D"/>
    <w:rsid w:val="00885070"/>
    <w:rsid w:val="00886436"/>
    <w:rsid w:val="00886A73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CF7"/>
    <w:rsid w:val="00905A38"/>
    <w:rsid w:val="00906F63"/>
    <w:rsid w:val="00907741"/>
    <w:rsid w:val="00911F52"/>
    <w:rsid w:val="00913837"/>
    <w:rsid w:val="00913AEB"/>
    <w:rsid w:val="00913EBE"/>
    <w:rsid w:val="00915103"/>
    <w:rsid w:val="00921145"/>
    <w:rsid w:val="00921580"/>
    <w:rsid w:val="00921BA9"/>
    <w:rsid w:val="0092205B"/>
    <w:rsid w:val="00922195"/>
    <w:rsid w:val="009227FE"/>
    <w:rsid w:val="00923BA3"/>
    <w:rsid w:val="00924ADA"/>
    <w:rsid w:val="00924BFE"/>
    <w:rsid w:val="00925C63"/>
    <w:rsid w:val="00927B8B"/>
    <w:rsid w:val="00930F7F"/>
    <w:rsid w:val="00930FB9"/>
    <w:rsid w:val="0093218E"/>
    <w:rsid w:val="00933E9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08FF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115"/>
    <w:rsid w:val="009D52F9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EA7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D33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95C9F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1850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C25"/>
    <w:rsid w:val="00B00D3F"/>
    <w:rsid w:val="00B01C53"/>
    <w:rsid w:val="00B065BF"/>
    <w:rsid w:val="00B06C48"/>
    <w:rsid w:val="00B06FDC"/>
    <w:rsid w:val="00B07067"/>
    <w:rsid w:val="00B11348"/>
    <w:rsid w:val="00B119AB"/>
    <w:rsid w:val="00B11BF8"/>
    <w:rsid w:val="00B131B3"/>
    <w:rsid w:val="00B1792D"/>
    <w:rsid w:val="00B202E6"/>
    <w:rsid w:val="00B21772"/>
    <w:rsid w:val="00B21B81"/>
    <w:rsid w:val="00B225B8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3BB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D91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7807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65E2"/>
    <w:rsid w:val="00C87D83"/>
    <w:rsid w:val="00C91528"/>
    <w:rsid w:val="00C9167C"/>
    <w:rsid w:val="00C94A6D"/>
    <w:rsid w:val="00C95426"/>
    <w:rsid w:val="00C95C5E"/>
    <w:rsid w:val="00C96208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30E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47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0C1"/>
    <w:rsid w:val="00D27500"/>
    <w:rsid w:val="00D27E08"/>
    <w:rsid w:val="00D326D3"/>
    <w:rsid w:val="00D34009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95E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6B9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BF6"/>
    <w:rsid w:val="00E10E38"/>
    <w:rsid w:val="00E11392"/>
    <w:rsid w:val="00E1177C"/>
    <w:rsid w:val="00E130C8"/>
    <w:rsid w:val="00E13FF5"/>
    <w:rsid w:val="00E143E6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8EB"/>
    <w:rsid w:val="00E73A7B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216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A84"/>
    <w:rsid w:val="00F67D8B"/>
    <w:rsid w:val="00F70831"/>
    <w:rsid w:val="00F7087D"/>
    <w:rsid w:val="00F726C6"/>
    <w:rsid w:val="00F76AA5"/>
    <w:rsid w:val="00F76F26"/>
    <w:rsid w:val="00F80455"/>
    <w:rsid w:val="00F814AF"/>
    <w:rsid w:val="00F81F38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0F84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37AF2412"/>
  <w15:docId w15:val="{C106BDD4-4049-436C-97A4-97C4D3C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texto1">
    <w:name w:val="texto1"/>
    <w:basedOn w:val="Normal"/>
    <w:rsid w:val="00E143E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D2B1-2AFA-4549-A689-6471BDF2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Tatiana Moreira Feres de Melo</cp:lastModifiedBy>
  <cp:revision>9</cp:revision>
  <cp:lastPrinted>2021-08-17T11:38:00Z</cp:lastPrinted>
  <dcterms:created xsi:type="dcterms:W3CDTF">2021-08-13T15:47:00Z</dcterms:created>
  <dcterms:modified xsi:type="dcterms:W3CDTF">2021-08-17T11:38:00Z</dcterms:modified>
</cp:coreProperties>
</file>