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7F113E" w:rsidRPr="00120B7C" w:rsidTr="00121BDE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7F113E" w:rsidRPr="00120B7C" w:rsidRDefault="007F113E" w:rsidP="007F113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120B7C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7F113E" w:rsidRPr="006D188D" w:rsidRDefault="00A31F7C" w:rsidP="007F11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31F7C" w:rsidRPr="00120B7C" w:rsidTr="00121BDE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A31F7C" w:rsidRPr="006D188D" w:rsidRDefault="00A31F7C" w:rsidP="00A31F7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A31F7C" w:rsidRPr="006D188D" w:rsidRDefault="00A31F7C" w:rsidP="00A31F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="00331D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A31F7C" w:rsidRPr="00120B7C" w:rsidTr="002C01D4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A31F7C" w:rsidRPr="006D188D" w:rsidRDefault="00A31F7C" w:rsidP="00A31F7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A31F7C" w:rsidRPr="006D188D" w:rsidRDefault="00A31F7C" w:rsidP="00A31F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no procedimento de registro profissional de diplomado no País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120B7C" w:rsidRDefault="00966D8A" w:rsidP="00CD61B2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163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61B2">
              <w:rPr>
                <w:rFonts w:ascii="Arial" w:hAnsi="Arial" w:cs="Arial"/>
                <w:sz w:val="22"/>
                <w:szCs w:val="22"/>
              </w:rPr>
              <w:t>625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D1953">
              <w:rPr>
                <w:rFonts w:ascii="Arial" w:hAnsi="Arial" w:cs="Arial"/>
                <w:sz w:val="22"/>
                <w:szCs w:val="22"/>
              </w:rPr>
              <w:t>10 DE SETEMBRO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571E43" w:rsidRPr="00120B7C" w:rsidRDefault="00571E4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56216" w:rsidRDefault="00A31F7C" w:rsidP="00A31F7C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 a a</w:t>
      </w:r>
      <w:r w:rsidRPr="00A31F7C">
        <w:rPr>
          <w:rFonts w:ascii="Arial" w:hAnsi="Arial" w:cs="Arial"/>
          <w:sz w:val="22"/>
          <w:szCs w:val="22"/>
        </w:rPr>
        <w:t>lteração no procedimento de registro profissional de diplomado no País</w:t>
      </w:r>
      <w:r w:rsidR="00331DE9">
        <w:rPr>
          <w:rFonts w:ascii="Arial" w:hAnsi="Arial" w:cs="Arial"/>
          <w:sz w:val="22"/>
          <w:szCs w:val="22"/>
        </w:rPr>
        <w:t>, e estabelece outras providências.</w:t>
      </w:r>
    </w:p>
    <w:p w:rsidR="00C23178" w:rsidRPr="00A31F7C" w:rsidRDefault="00C23178" w:rsidP="00A31F7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7F113E" w:rsidRPr="00120B7C" w:rsidRDefault="007F113E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D1953">
        <w:rPr>
          <w:rFonts w:ascii="Arial" w:hAnsi="Arial" w:cs="Arial"/>
          <w:sz w:val="22"/>
          <w:szCs w:val="22"/>
        </w:rPr>
        <w:t>9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D1953">
        <w:rPr>
          <w:rFonts w:ascii="Arial" w:hAnsi="Arial" w:cs="Arial"/>
          <w:sz w:val="22"/>
          <w:szCs w:val="22"/>
        </w:rPr>
        <w:t>10 de setembro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:rsidR="00A31F7C" w:rsidRDefault="00A31F7C" w:rsidP="00A31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Plenária nº 48, de 19 de junho de 2015, que aprovou em seus artigos 21 e 22: “</w:t>
      </w:r>
      <w:r w:rsidRPr="005535DC">
        <w:rPr>
          <w:rFonts w:ascii="Arial" w:hAnsi="Arial" w:cs="Arial"/>
          <w:i/>
          <w:iCs/>
          <w:sz w:val="20"/>
          <w:szCs w:val="20"/>
        </w:rPr>
        <w:t xml:space="preserve">Art. 21º. Aprovado que para os cursos de Arquitetura e Urbanismo de Santa Catarina cadastrados no CAU/BR: </w:t>
      </w:r>
      <w:r w:rsidRPr="005535DC">
        <w:rPr>
          <w:rFonts w:ascii="Arial" w:hAnsi="Arial" w:cs="Arial"/>
          <w:i/>
          <w:iCs/>
          <w:sz w:val="20"/>
          <w:szCs w:val="20"/>
          <w:u w:val="single"/>
        </w:rPr>
        <w:t>os registros serão inseridos no SICCAU após aprovação da gerencia técnica e depois passarão por homologação da CEF/SC</w:t>
      </w:r>
      <w:r w:rsidRPr="005535DC">
        <w:rPr>
          <w:rFonts w:ascii="Arial" w:hAnsi="Arial" w:cs="Arial"/>
          <w:i/>
          <w:iCs/>
          <w:sz w:val="20"/>
          <w:szCs w:val="20"/>
        </w:rPr>
        <w:t xml:space="preserve">; os dados biométricos e a documentação dos formandos serão coletados na instituição de ensino em visita préagendada; as instituições cadastradas de Santa Catarina terão seus nomes publicados no site do CAU/SC; serão feitas visitas pré-agendadas com palestra e coleta de dados dos formandos, e que o CAU/SC participará da formatura dessas escolas; Art. 22º. Aprovado que para os cursos de Arquitetura e Urbanismo de Santa Catarina não cadastrados no CAU/BR: </w:t>
      </w:r>
      <w:r w:rsidRPr="005535DC">
        <w:rPr>
          <w:rFonts w:ascii="Arial" w:hAnsi="Arial" w:cs="Arial"/>
          <w:i/>
          <w:iCs/>
          <w:sz w:val="20"/>
          <w:szCs w:val="20"/>
          <w:u w:val="single"/>
        </w:rPr>
        <w:t>os registros serão inseridos somente após homologação da CEF/SC</w:t>
      </w:r>
      <w:r w:rsidRPr="005535DC">
        <w:rPr>
          <w:rFonts w:ascii="Arial" w:hAnsi="Arial" w:cs="Arial"/>
          <w:i/>
          <w:iCs/>
          <w:sz w:val="20"/>
          <w:szCs w:val="20"/>
        </w:rPr>
        <w:t>; os dados biométricos e a documentação dos formandos serão coletados na sede do CAU/SC com agendamento; as instituições não cadastradas de Santa Catarina não terão seus nomes publicados no site do CAU/SC; serão feitas visitas pré-agendadas para orientação do coordenador sobre a importância do cadastramento do curso, e que o CAU/SC participe da formatura nessas escolas</w:t>
      </w:r>
      <w:r w:rsidRPr="005535D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 (grifo nosso)</w:t>
      </w:r>
    </w:p>
    <w:p w:rsidR="00A31F7C" w:rsidRDefault="00A31F7C" w:rsidP="00A31F7C">
      <w:pPr>
        <w:jc w:val="both"/>
        <w:rPr>
          <w:rFonts w:ascii="Arial" w:hAnsi="Arial" w:cs="Arial"/>
          <w:sz w:val="22"/>
          <w:szCs w:val="22"/>
        </w:rPr>
      </w:pPr>
    </w:p>
    <w:p w:rsidR="00A31F7C" w:rsidRDefault="00A31F7C" w:rsidP="00A31F7C">
      <w:pPr>
        <w:jc w:val="both"/>
        <w:rPr>
          <w:rFonts w:ascii="Arial" w:hAnsi="Arial" w:cs="Arial"/>
          <w:sz w:val="22"/>
          <w:szCs w:val="22"/>
        </w:rPr>
      </w:pPr>
      <w:r w:rsidRPr="00C6183D">
        <w:rPr>
          <w:rFonts w:ascii="Arial" w:hAnsi="Arial" w:cs="Arial"/>
          <w:sz w:val="22"/>
          <w:szCs w:val="22"/>
        </w:rPr>
        <w:t xml:space="preserve">Considerando </w:t>
      </w:r>
      <w:r w:rsidRPr="005535DC">
        <w:rPr>
          <w:rFonts w:ascii="Arial" w:hAnsi="Arial" w:cs="Arial"/>
          <w:sz w:val="22"/>
          <w:szCs w:val="22"/>
        </w:rPr>
        <w:t xml:space="preserve">as Deliberações </w:t>
      </w:r>
      <w:r>
        <w:rPr>
          <w:rFonts w:ascii="Arial" w:hAnsi="Arial" w:cs="Arial"/>
          <w:sz w:val="22"/>
          <w:szCs w:val="22"/>
        </w:rPr>
        <w:t>nº</w:t>
      </w:r>
      <w:r w:rsidRPr="005535D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e nº 48/2018 da </w:t>
      </w:r>
      <w:r w:rsidRPr="005535DC">
        <w:rPr>
          <w:rFonts w:ascii="Arial" w:hAnsi="Arial" w:cs="Arial"/>
          <w:sz w:val="22"/>
          <w:szCs w:val="22"/>
        </w:rPr>
        <w:t xml:space="preserve">CEF – CAU/SC que </w:t>
      </w:r>
      <w:r>
        <w:rPr>
          <w:rFonts w:ascii="Arial" w:hAnsi="Arial" w:cs="Arial"/>
          <w:sz w:val="22"/>
          <w:szCs w:val="22"/>
        </w:rPr>
        <w:t>padronizaram os</w:t>
      </w:r>
      <w:r w:rsidRPr="005535DC">
        <w:rPr>
          <w:rFonts w:ascii="Arial" w:hAnsi="Arial" w:cs="Arial"/>
          <w:sz w:val="22"/>
          <w:szCs w:val="22"/>
        </w:rPr>
        <w:t xml:space="preserve"> procedimentos de registro profissional;</w:t>
      </w:r>
    </w:p>
    <w:p w:rsidR="00A31F7C" w:rsidRDefault="00A31F7C" w:rsidP="00A31F7C">
      <w:pPr>
        <w:jc w:val="both"/>
        <w:rPr>
          <w:rFonts w:ascii="Arial" w:hAnsi="Arial" w:cs="Arial"/>
          <w:sz w:val="22"/>
          <w:szCs w:val="22"/>
        </w:rPr>
      </w:pPr>
    </w:p>
    <w:p w:rsidR="00A31F7C" w:rsidRDefault="00A31F7C" w:rsidP="00A31F7C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Resolução nº18 do CAU/BR, que </w:t>
      </w:r>
      <w:r w:rsidRPr="005535DC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</w:t>
      </w:r>
      <w:r>
        <w:rPr>
          <w:rFonts w:ascii="Arial" w:hAnsi="Arial" w:cs="Arial"/>
          <w:sz w:val="22"/>
          <w:szCs w:val="22"/>
        </w:rPr>
        <w:t>, em seu art. 7º determina: “</w:t>
      </w:r>
      <w:r w:rsidRPr="005535DC">
        <w:rPr>
          <w:rFonts w:ascii="Arial" w:hAnsi="Arial" w:cs="Arial"/>
          <w:i/>
          <w:iCs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Parágrafo único. </w:t>
      </w:r>
      <w:r w:rsidRPr="000869D9">
        <w:rPr>
          <w:rFonts w:ascii="Arial" w:hAnsi="Arial" w:cs="Arial"/>
          <w:b/>
          <w:i/>
          <w:iCs/>
          <w:sz w:val="20"/>
          <w:szCs w:val="20"/>
          <w:u w:val="single"/>
        </w:rPr>
        <w:t>O registro do profissional diplomado no País será concedido após sua aprovação pela Comissão</w:t>
      </w:r>
      <w:r w:rsidRPr="005535DC">
        <w:rPr>
          <w:rFonts w:ascii="Arial" w:hAnsi="Arial" w:cs="Arial"/>
          <w:i/>
          <w:iCs/>
          <w:sz w:val="20"/>
          <w:szCs w:val="20"/>
        </w:rPr>
        <w:t xml:space="preserve"> referida no caput deste artigo, respeitados os procedimentos para esse fim previstos no SICCAU</w:t>
      </w:r>
      <w:r w:rsidRPr="005535DC">
        <w:rPr>
          <w:rFonts w:ascii="Arial" w:hAnsi="Arial" w:cs="Arial"/>
          <w:sz w:val="22"/>
          <w:szCs w:val="22"/>
        </w:rPr>
        <w:t>.”</w:t>
      </w:r>
      <w:r>
        <w:rPr>
          <w:rFonts w:ascii="Arial" w:hAnsi="Arial" w:cs="Arial"/>
          <w:sz w:val="22"/>
          <w:szCs w:val="22"/>
        </w:rPr>
        <w:t xml:space="preserve"> (grifo nosso)</w:t>
      </w:r>
    </w:p>
    <w:p w:rsidR="00A31F7C" w:rsidRDefault="00A31F7C" w:rsidP="00A31F7C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:rsidR="00A31F7C" w:rsidRDefault="00A31F7C" w:rsidP="00A31F7C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artigo 93 do Regimento Interno do CAU/SC define como de competência da CEF-CAU/SC: “</w:t>
      </w:r>
      <w:r w:rsidRPr="00E36851">
        <w:rPr>
          <w:rFonts w:ascii="Arial" w:hAnsi="Arial" w:cs="Arial"/>
          <w:i/>
          <w:iCs/>
          <w:sz w:val="20"/>
          <w:szCs w:val="20"/>
        </w:rPr>
        <w:t xml:space="preserve">VII - instruir, apreciar e </w:t>
      </w:r>
      <w:r w:rsidRPr="000869D9">
        <w:rPr>
          <w:rFonts w:ascii="Arial" w:hAnsi="Arial" w:cs="Arial"/>
          <w:b/>
          <w:i/>
          <w:iCs/>
          <w:sz w:val="20"/>
          <w:szCs w:val="20"/>
          <w:u w:val="single"/>
        </w:rPr>
        <w:t>deliberar</w:t>
      </w:r>
      <w:r w:rsidRPr="00E36851">
        <w:rPr>
          <w:rFonts w:ascii="Arial" w:hAnsi="Arial" w:cs="Arial"/>
          <w:i/>
          <w:iCs/>
          <w:sz w:val="20"/>
          <w:szCs w:val="20"/>
        </w:rPr>
        <w:t>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3685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 (grifo nosso)</w:t>
      </w:r>
    </w:p>
    <w:p w:rsidR="00A31F7C" w:rsidRDefault="00A31F7C" w:rsidP="00A31F7C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:rsidR="00A31F7C" w:rsidRPr="005535DC" w:rsidRDefault="00A31F7C" w:rsidP="00A31F7C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que o ato de homologação, </w:t>
      </w:r>
      <w:r w:rsidRPr="00AA6FD6">
        <w:rPr>
          <w:rFonts w:ascii="Arial" w:hAnsi="Arial" w:cs="Arial"/>
          <w:sz w:val="22"/>
          <w:szCs w:val="22"/>
        </w:rPr>
        <w:t>aprovado pelos artigos 21 e 22 da Deliberação Plenária n. nº 48, de 19 de junho de 2015</w:t>
      </w:r>
      <w:r>
        <w:rPr>
          <w:rFonts w:ascii="Arial" w:hAnsi="Arial" w:cs="Arial"/>
          <w:sz w:val="22"/>
          <w:szCs w:val="22"/>
        </w:rPr>
        <w:t>, conflita</w:t>
      </w:r>
      <w:r w:rsidR="00331D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 o determinado no parágrafo único do artigo 7º da Resolução nº18 do CAU/BR e com o inciso VII do artigo 93 do Regimento Interno do CAU/SC;  </w:t>
      </w:r>
    </w:p>
    <w:p w:rsidR="00331DE9" w:rsidRDefault="00331DE9" w:rsidP="00331DE9">
      <w:pPr>
        <w:pStyle w:val="texto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1DE9" w:rsidRDefault="00331DE9" w:rsidP="00331DE9">
      <w:pPr>
        <w:pStyle w:val="texto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4493F">
        <w:rPr>
          <w:rFonts w:ascii="Arial" w:hAnsi="Arial" w:cs="Arial"/>
          <w:color w:val="000000"/>
          <w:sz w:val="22"/>
          <w:szCs w:val="22"/>
        </w:rPr>
        <w:t>Considerando o encaminhamento proposto pelo coordenador da CEF-CAU/SC na apresentação da matéria.</w:t>
      </w:r>
    </w:p>
    <w:p w:rsidR="00F95BDB" w:rsidRDefault="00F95BDB" w:rsidP="00331DE9">
      <w:pPr>
        <w:pStyle w:val="texto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43E6" w:rsidRPr="00120B7C" w:rsidRDefault="00E143E6" w:rsidP="00331D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120B7C" w:rsidRDefault="00966D8A" w:rsidP="00331DE9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120B7C" w:rsidRDefault="00966D8A" w:rsidP="00331DE9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Pr="00120B7C" w:rsidRDefault="00D82F09" w:rsidP="00331DE9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ED1953" w:rsidRDefault="00ED1953" w:rsidP="00331DE9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1. </w:t>
      </w:r>
      <w:r w:rsidR="00A31F7C">
        <w:rPr>
          <w:rFonts w:ascii="Arial" w:hAnsi="Arial" w:cs="Arial"/>
          <w:sz w:val="22"/>
          <w:szCs w:val="22"/>
        </w:rPr>
        <w:t xml:space="preserve">Aprovar a </w:t>
      </w:r>
      <w:r w:rsidR="00A31F7C" w:rsidRPr="00A31F7C">
        <w:rPr>
          <w:rFonts w:ascii="Arial" w:hAnsi="Arial" w:cs="Arial"/>
          <w:sz w:val="22"/>
          <w:szCs w:val="22"/>
        </w:rPr>
        <w:t xml:space="preserve">revogação dos artigos 21 e 22 da </w:t>
      </w:r>
      <w:bookmarkStart w:id="0" w:name="_Hlk82088483"/>
      <w:r w:rsidR="00A31F7C" w:rsidRPr="00A31F7C">
        <w:rPr>
          <w:rFonts w:ascii="Arial" w:hAnsi="Arial" w:cs="Arial"/>
          <w:sz w:val="22"/>
          <w:szCs w:val="22"/>
        </w:rPr>
        <w:t xml:space="preserve">Deliberação Plenária </w:t>
      </w:r>
      <w:r w:rsidR="00F95BDB">
        <w:rPr>
          <w:rFonts w:ascii="Arial" w:hAnsi="Arial" w:cs="Arial"/>
          <w:sz w:val="22"/>
          <w:szCs w:val="22"/>
        </w:rPr>
        <w:t xml:space="preserve">CAU/SC </w:t>
      </w:r>
      <w:r w:rsidR="00A31F7C" w:rsidRPr="00A31F7C">
        <w:rPr>
          <w:rFonts w:ascii="Arial" w:hAnsi="Arial" w:cs="Arial"/>
          <w:sz w:val="22"/>
          <w:szCs w:val="22"/>
        </w:rPr>
        <w:t>nº 48, de 19 de junho de 2015</w:t>
      </w:r>
      <w:r w:rsidR="00A31F7C">
        <w:rPr>
          <w:rFonts w:ascii="Arial" w:hAnsi="Arial" w:cs="Arial"/>
          <w:sz w:val="22"/>
          <w:szCs w:val="22"/>
        </w:rPr>
        <w:t>;</w:t>
      </w:r>
    </w:p>
    <w:p w:rsidR="00331DE9" w:rsidRPr="00731B47" w:rsidRDefault="00331DE9" w:rsidP="00331DE9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ED1953" w:rsidRDefault="00ED1953" w:rsidP="00331DE9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:rsidR="00331DE9" w:rsidRDefault="00331DE9" w:rsidP="00331DE9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E143E6" w:rsidRPr="00ED1953" w:rsidRDefault="00ED1953" w:rsidP="00331DE9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966D8A" w:rsidRPr="00120B7C" w:rsidRDefault="00966D8A" w:rsidP="00331DE9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8A6496" w:rsidRDefault="008A6496" w:rsidP="00331DE9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1631EC">
        <w:rPr>
          <w:rFonts w:ascii="Arial" w:hAnsi="Arial" w:cs="Arial"/>
          <w:sz w:val="22"/>
          <w:szCs w:val="22"/>
        </w:rPr>
        <w:t>1</w:t>
      </w:r>
      <w:r w:rsidR="00ED1953">
        <w:rPr>
          <w:rFonts w:ascii="Arial" w:hAnsi="Arial" w:cs="Arial"/>
          <w:sz w:val="22"/>
          <w:szCs w:val="22"/>
        </w:rPr>
        <w:t>0</w:t>
      </w:r>
      <w:r w:rsidR="001631EC">
        <w:rPr>
          <w:rFonts w:ascii="Arial" w:hAnsi="Arial" w:cs="Arial"/>
          <w:sz w:val="22"/>
          <w:szCs w:val="22"/>
        </w:rPr>
        <w:t xml:space="preserve"> de </w:t>
      </w:r>
      <w:r w:rsidR="00ED1953">
        <w:rPr>
          <w:rFonts w:ascii="Arial" w:hAnsi="Arial" w:cs="Arial"/>
          <w:sz w:val="22"/>
          <w:szCs w:val="22"/>
        </w:rPr>
        <w:t>setembro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CD61B2" w:rsidRPr="00120B7C" w:rsidRDefault="00CD61B2" w:rsidP="00331DE9">
      <w:pPr>
        <w:jc w:val="center"/>
        <w:rPr>
          <w:rFonts w:ascii="Arial" w:hAnsi="Arial" w:cs="Arial"/>
          <w:sz w:val="22"/>
          <w:szCs w:val="22"/>
        </w:rPr>
      </w:pPr>
    </w:p>
    <w:p w:rsidR="008A6496" w:rsidRPr="00120B7C" w:rsidRDefault="008A6496" w:rsidP="00331DE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331DE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574CC4" w:rsidRPr="00120B7C" w:rsidRDefault="00F51124" w:rsidP="00F5112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CD61B2">
        <w:rPr>
          <w:rFonts w:ascii="Arial" w:hAnsi="Arial" w:cs="Arial"/>
          <w:bCs/>
          <w:sz w:val="22"/>
          <w:szCs w:val="22"/>
          <w:lang w:eastAsia="pt-BR"/>
        </w:rPr>
        <w:t>10/09/2021</w:t>
      </w:r>
    </w:p>
    <w:p w:rsidR="00B119AB" w:rsidRDefault="00B119AB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2F0C27" w:rsidRDefault="002F0C2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2F0C27" w:rsidRDefault="002F0C2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2F0C27" w:rsidRDefault="002F0C2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2F0C27" w:rsidRDefault="002F0C2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2F0C27" w:rsidRDefault="002F0C2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2F0C27" w:rsidRDefault="002F0C2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2F0C27" w:rsidRDefault="002F0C2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2F0C27" w:rsidRDefault="002F0C2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Pr="00120B7C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120B7C" w:rsidSect="002F0C2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2" w:right="1134" w:bottom="1985" w:left="1701" w:header="1327" w:footer="584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731B47"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CD61B2" w:rsidRPr="00CD61B2" w:rsidRDefault="00031DE5" w:rsidP="00D447F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A542CD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Pr="00120B7C">
        <w:rPr>
          <w:lang w:eastAsia="pt-BR"/>
        </w:rPr>
        <w:fldChar w:fldCharType="separate"/>
      </w:r>
    </w:p>
    <w:p w:rsidR="00CD61B2" w:rsidRDefault="00031DE5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  <w:r w:rsidR="00CD61B2"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 w:rsidR="00CD61B2"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A542CD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2021\\09-2021 - 119ª Reunião Plenária Ordinária\\planilha de votação 10.09.xlsx" Planilha1!L119C2:L138C7 </w:instrText>
      </w:r>
      <w:r w:rsidR="00CD61B2">
        <w:rPr>
          <w:rFonts w:ascii="Arial" w:hAnsi="Arial" w:cs="Arial"/>
          <w:bCs/>
          <w:sz w:val="22"/>
          <w:szCs w:val="22"/>
          <w:lang w:eastAsia="pt-BR"/>
        </w:rPr>
        <w:instrText xml:space="preserve">\a \f 4 \h </w:instrText>
      </w:r>
      <w:r w:rsidR="00CD61B2"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CD61B2" w:rsidRPr="00CD61B2" w:rsidTr="00CD61B2">
        <w:trPr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Ausênc.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61B2" w:rsidRPr="00CD61B2" w:rsidTr="00CD61B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Douglas Goulart Virgilio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Hanna Tondo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 Cordula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D61B2" w:rsidRPr="00CD61B2" w:rsidTr="00CD61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81C1A" w:rsidRPr="00120B7C" w:rsidRDefault="00CD61B2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396"/>
      </w:tblGrid>
      <w:tr w:rsidR="006067E8" w:rsidRPr="00120B7C" w:rsidTr="00F95BDB">
        <w:trPr>
          <w:trHeight w:val="251"/>
        </w:trPr>
        <w:tc>
          <w:tcPr>
            <w:tcW w:w="8931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F95BDB">
        <w:trPr>
          <w:trHeight w:val="251"/>
        </w:trPr>
        <w:tc>
          <w:tcPr>
            <w:tcW w:w="8931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9C5F20">
              <w:rPr>
                <w:rFonts w:ascii="Arial" w:hAnsi="Arial" w:cs="Arial"/>
                <w:sz w:val="22"/>
                <w:szCs w:val="22"/>
              </w:rPr>
              <w:t>119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F95BDB">
        <w:trPr>
          <w:trHeight w:val="606"/>
        </w:trPr>
        <w:tc>
          <w:tcPr>
            <w:tcW w:w="8931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5F20">
              <w:rPr>
                <w:rFonts w:ascii="Arial" w:hAnsi="Arial" w:cs="Arial"/>
                <w:sz w:val="22"/>
                <w:szCs w:val="22"/>
              </w:rPr>
              <w:t>10/09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Pr="00120B7C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A31F7C">
              <w:rPr>
                <w:rFonts w:ascii="Arial" w:hAnsi="Arial" w:cs="Arial"/>
                <w:sz w:val="22"/>
                <w:szCs w:val="22"/>
              </w:rPr>
              <w:t xml:space="preserve">6.3. </w:t>
            </w:r>
            <w:r w:rsidR="00A31F7C" w:rsidRPr="00A31F7C">
              <w:rPr>
                <w:rFonts w:ascii="Arial" w:hAnsi="Arial" w:cs="Arial"/>
                <w:sz w:val="22"/>
                <w:szCs w:val="22"/>
              </w:rPr>
              <w:t>Alteração no procedimento de registro profissional de diplomado no País (CEF-CAU/SC) (or</w:t>
            </w:r>
            <w:r w:rsidR="00A31F7C">
              <w:rPr>
                <w:rFonts w:ascii="Arial" w:hAnsi="Arial" w:cs="Arial"/>
                <w:sz w:val="22"/>
                <w:szCs w:val="22"/>
              </w:rPr>
              <w:t>igem: CEF-CAU/SC)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F95BDB">
        <w:trPr>
          <w:trHeight w:val="270"/>
        </w:trPr>
        <w:tc>
          <w:tcPr>
            <w:tcW w:w="8931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CD61B2">
              <w:rPr>
                <w:rFonts w:ascii="Arial" w:hAnsi="Arial" w:cs="Arial"/>
                <w:sz w:val="22"/>
                <w:szCs w:val="22"/>
              </w:rPr>
              <w:t>10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="00D745BC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CD61B2">
              <w:rPr>
                <w:rFonts w:ascii="Arial" w:hAnsi="Arial" w:cs="Arial"/>
                <w:sz w:val="22"/>
                <w:szCs w:val="22"/>
              </w:rPr>
              <w:t>1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CD61B2">
              <w:rPr>
                <w:rFonts w:ascii="Arial" w:hAnsi="Arial" w:cs="Arial"/>
                <w:sz w:val="22"/>
                <w:szCs w:val="22"/>
              </w:rPr>
              <w:t>5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F95BDB">
        <w:trPr>
          <w:trHeight w:val="251"/>
        </w:trPr>
        <w:tc>
          <w:tcPr>
            <w:tcW w:w="8931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95BDB" w:rsidRPr="00120B7C" w:rsidRDefault="00F95BDB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F95BDB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BD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F95BD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5BDB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396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BDB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F95BDB" w:rsidRPr="00120B7C" w:rsidRDefault="00F95BDB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C07807">
      <w:footerReference w:type="default" r:id="rId12"/>
      <w:pgSz w:w="11900" w:h="16840" w:code="9"/>
      <w:pgMar w:top="2127" w:right="1701" w:bottom="2268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9152"/>
      <w:docPartObj>
        <w:docPartGallery w:val="Page Numbers (Bottom of Page)"/>
        <w:docPartUnique/>
      </w:docPartObj>
    </w:sdtPr>
    <w:sdtEndPr/>
    <w:sdtContent>
      <w:p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30B698D7" wp14:editId="68124E5D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49" name="Imagem 49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9533E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9533E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0FDEC6B9" wp14:editId="707A6BB0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9533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9533E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7" name="Imagem 4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A830BA1" wp14:editId="3061D36A">
          <wp:simplePos x="0" y="0"/>
          <wp:positionH relativeFrom="column">
            <wp:posOffset>-1476375</wp:posOffset>
          </wp:positionH>
          <wp:positionV relativeFrom="paragraph">
            <wp:posOffset>-659130</wp:posOffset>
          </wp:positionV>
          <wp:extent cx="8739347" cy="1074420"/>
          <wp:effectExtent l="0" t="0" r="5080" b="0"/>
          <wp:wrapNone/>
          <wp:docPr id="48" name="Imagem 4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5151"/>
    <w:multiLevelType w:val="hybridMultilevel"/>
    <w:tmpl w:val="8D5A3DFE"/>
    <w:lvl w:ilvl="0" w:tplc="92F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D76AD"/>
    <w:multiLevelType w:val="hybridMultilevel"/>
    <w:tmpl w:val="18FCED16"/>
    <w:lvl w:ilvl="0" w:tplc="92F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6"/>
  </w:num>
  <w:num w:numId="6">
    <w:abstractNumId w:val="39"/>
  </w:num>
  <w:num w:numId="7">
    <w:abstractNumId w:val="10"/>
  </w:num>
  <w:num w:numId="8">
    <w:abstractNumId w:val="21"/>
  </w:num>
  <w:num w:numId="9">
    <w:abstractNumId w:val="43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7"/>
  </w:num>
  <w:num w:numId="28">
    <w:abstractNumId w:val="14"/>
  </w:num>
  <w:num w:numId="29">
    <w:abstractNumId w:val="15"/>
  </w:num>
  <w:num w:numId="30">
    <w:abstractNumId w:val="16"/>
  </w:num>
  <w:num w:numId="31">
    <w:abstractNumId w:val="23"/>
  </w:num>
  <w:num w:numId="32">
    <w:abstractNumId w:val="35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3"/>
  </w:num>
  <w:num w:numId="37">
    <w:abstractNumId w:val="25"/>
  </w:num>
  <w:num w:numId="38">
    <w:abstractNumId w:val="17"/>
  </w:num>
  <w:num w:numId="39">
    <w:abstractNumId w:val="12"/>
  </w:num>
  <w:num w:numId="40">
    <w:abstractNumId w:val="44"/>
  </w:num>
  <w:num w:numId="41">
    <w:abstractNumId w:val="31"/>
  </w:num>
  <w:num w:numId="42">
    <w:abstractNumId w:val="2"/>
  </w:num>
  <w:num w:numId="43">
    <w:abstractNumId w:val="40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17CB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C27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DE9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74F8D"/>
    <w:rsid w:val="00481201"/>
    <w:rsid w:val="00483B9A"/>
    <w:rsid w:val="004904BC"/>
    <w:rsid w:val="004917E6"/>
    <w:rsid w:val="00491DAB"/>
    <w:rsid w:val="0049533E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1B47"/>
    <w:rsid w:val="0073221A"/>
    <w:rsid w:val="007332F2"/>
    <w:rsid w:val="00740BE4"/>
    <w:rsid w:val="0074493F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3E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1F7C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2CD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41B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178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61B2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B66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BDB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72FAA3E9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Simples1">
    <w:name w:val="Plain Table 1"/>
    <w:basedOn w:val="Tabelanormal"/>
    <w:uiPriority w:val="41"/>
    <w:rsid w:val="00A31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BD6A-7161-4847-B2CD-310960B9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13</cp:revision>
  <cp:lastPrinted>2021-09-13T13:49:00Z</cp:lastPrinted>
  <dcterms:created xsi:type="dcterms:W3CDTF">2021-09-08T18:41:00Z</dcterms:created>
  <dcterms:modified xsi:type="dcterms:W3CDTF">2021-09-13T13:50:00Z</dcterms:modified>
</cp:coreProperties>
</file>