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FF187D" w:rsidRPr="00120B7C" w:rsidTr="00D71135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F187D" w:rsidRPr="00120B7C" w:rsidTr="002C01D4"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FF187D" w:rsidRPr="00A62640" w:rsidRDefault="00CC67E9" w:rsidP="00FF1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Plenário </w:t>
            </w:r>
            <w:r w:rsidR="00FF1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FF187D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FF187D" w:rsidRPr="00120B7C" w:rsidTr="002C01D4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  <w:vAlign w:val="center"/>
          </w:tcPr>
          <w:p w:rsidR="00FF187D" w:rsidRPr="00A62640" w:rsidRDefault="00FF187D" w:rsidP="00FF187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FF187D" w:rsidRPr="00A62640" w:rsidRDefault="00CC67E9" w:rsidP="00FF187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Solicitação ao CAU/BR sobre o aumento do repasse para o </w:t>
            </w:r>
            <w:r w:rsidRPr="00111359">
              <w:rPr>
                <w:rFonts w:ascii="Arial" w:hAnsi="Arial" w:cs="Arial"/>
                <w:color w:val="000000" w:themeColor="text1"/>
                <w:sz w:val="22"/>
                <w:szCs w:val="22"/>
              </w:rPr>
              <w:t>Centro de Serviços Compartilhados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Programação Orçamentária de 2022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20B7C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120B7C" w:rsidRDefault="00966D8A" w:rsidP="00E20BB4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0B7C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256A7B">
              <w:rPr>
                <w:rFonts w:ascii="Arial" w:hAnsi="Arial" w:cs="Arial"/>
                <w:sz w:val="22"/>
                <w:szCs w:val="22"/>
              </w:rPr>
              <w:t xml:space="preserve"> 629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20BB4">
              <w:rPr>
                <w:rFonts w:ascii="Arial" w:hAnsi="Arial" w:cs="Arial"/>
                <w:sz w:val="22"/>
                <w:szCs w:val="22"/>
              </w:rPr>
              <w:t>15 DE OUTUBRO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120B7C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67713" w:rsidRDefault="00ED1953" w:rsidP="00966D8A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</w:t>
      </w:r>
      <w:r w:rsidR="000874F4" w:rsidRPr="000874F4">
        <w:rPr>
          <w:rFonts w:ascii="Arial" w:hAnsi="Arial" w:cs="Arial"/>
          <w:sz w:val="22"/>
          <w:szCs w:val="22"/>
        </w:rPr>
        <w:t xml:space="preserve">que seja solicitado ao CAU/BR </w:t>
      </w:r>
      <w:r w:rsidR="00CC67E9" w:rsidRPr="00D15F28">
        <w:rPr>
          <w:rFonts w:ascii="Arial" w:hAnsi="Arial" w:cs="Arial"/>
          <w:color w:val="000000" w:themeColor="text1"/>
          <w:sz w:val="22"/>
          <w:szCs w:val="22"/>
        </w:rPr>
        <w:t>detalhes sobre a previsão de investimentos e de</w:t>
      </w:r>
      <w:r w:rsidR="00CC67E9">
        <w:rPr>
          <w:rFonts w:ascii="Arial" w:hAnsi="Arial" w:cs="Arial"/>
          <w:color w:val="000000" w:themeColor="text1"/>
          <w:sz w:val="22"/>
          <w:szCs w:val="22"/>
        </w:rPr>
        <w:t xml:space="preserve"> despesas com </w:t>
      </w:r>
      <w:r w:rsidR="00CC67E9" w:rsidRPr="00D15F28">
        <w:rPr>
          <w:rFonts w:ascii="Arial" w:hAnsi="Arial" w:cs="Arial"/>
          <w:color w:val="000000" w:themeColor="text1"/>
          <w:sz w:val="22"/>
          <w:szCs w:val="22"/>
        </w:rPr>
        <w:t>manutenção que envolvam o</w:t>
      </w:r>
      <w:r w:rsidR="00CC67E9">
        <w:rPr>
          <w:rFonts w:ascii="Arial" w:hAnsi="Arial" w:cs="Arial"/>
          <w:color w:val="000000" w:themeColor="text1"/>
          <w:sz w:val="22"/>
          <w:szCs w:val="22"/>
        </w:rPr>
        <w:t xml:space="preserve"> plano de ação do</w:t>
      </w:r>
      <w:r w:rsidR="00CC67E9" w:rsidRPr="00D15F28">
        <w:rPr>
          <w:rFonts w:ascii="Arial" w:hAnsi="Arial" w:cs="Arial"/>
          <w:color w:val="000000" w:themeColor="text1"/>
          <w:sz w:val="22"/>
          <w:szCs w:val="22"/>
        </w:rPr>
        <w:t xml:space="preserve"> Centro de Serviços Compartilhados (CSC)</w:t>
      </w:r>
      <w:r w:rsidR="00CC67E9">
        <w:rPr>
          <w:rFonts w:ascii="Arial" w:hAnsi="Arial" w:cs="Arial"/>
          <w:color w:val="000000" w:themeColor="text1"/>
          <w:sz w:val="22"/>
          <w:szCs w:val="22"/>
        </w:rPr>
        <w:t xml:space="preserve"> para 2022, e estabelece outras providências.</w:t>
      </w:r>
    </w:p>
    <w:p w:rsidR="00C860D0" w:rsidRDefault="00C860D0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</w:t>
      </w:r>
      <w:r w:rsidR="00E20BB4">
        <w:rPr>
          <w:rFonts w:ascii="Arial" w:hAnsi="Arial" w:cs="Arial"/>
          <w:sz w:val="22"/>
          <w:szCs w:val="22"/>
        </w:rPr>
        <w:t>rno do CAU/SC, reunido na sua 120</w:t>
      </w:r>
      <w:r w:rsidRPr="00120B7C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E20BB4">
        <w:rPr>
          <w:rFonts w:ascii="Arial" w:hAnsi="Arial" w:cs="Arial"/>
          <w:sz w:val="22"/>
          <w:szCs w:val="22"/>
        </w:rPr>
        <w:t>15 de outubro</w:t>
      </w:r>
      <w:r w:rsidRPr="00120B7C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ED1953" w:rsidRDefault="00ED1953" w:rsidP="00966D8A">
      <w:pPr>
        <w:jc w:val="both"/>
        <w:rPr>
          <w:rFonts w:ascii="Arial" w:hAnsi="Arial" w:cs="Arial"/>
          <w:sz w:val="22"/>
          <w:szCs w:val="22"/>
        </w:rPr>
      </w:pPr>
    </w:p>
    <w:p w:rsidR="00F32049" w:rsidRDefault="00E20BB4" w:rsidP="00E20BB4">
      <w:pPr>
        <w:jc w:val="both"/>
        <w:rPr>
          <w:rFonts w:ascii="Arial" w:hAnsi="Arial" w:cs="Arial"/>
          <w:sz w:val="22"/>
          <w:szCs w:val="22"/>
        </w:rPr>
      </w:pPr>
      <w:r w:rsidRPr="00E20BB4">
        <w:rPr>
          <w:rFonts w:ascii="Arial" w:hAnsi="Arial" w:cs="Arial"/>
          <w:sz w:val="22"/>
          <w:szCs w:val="22"/>
        </w:rPr>
        <w:t>Considerando</w:t>
      </w:r>
      <w:r w:rsidR="008C4839">
        <w:rPr>
          <w:rFonts w:ascii="Arial" w:hAnsi="Arial" w:cs="Arial"/>
          <w:sz w:val="22"/>
          <w:szCs w:val="22"/>
        </w:rPr>
        <w:t xml:space="preserve"> Deliberação Plenária CAU/SC nº 628, de 15 de outubro de 2021, que aprovou a Programação Orçamentária do CAU/SC para 2022;</w:t>
      </w:r>
    </w:p>
    <w:p w:rsidR="00F32049" w:rsidRDefault="00F32049" w:rsidP="00E20BB4">
      <w:pPr>
        <w:jc w:val="both"/>
        <w:rPr>
          <w:rFonts w:ascii="Arial" w:hAnsi="Arial" w:cs="Arial"/>
          <w:sz w:val="22"/>
          <w:szCs w:val="22"/>
        </w:rPr>
      </w:pPr>
    </w:p>
    <w:p w:rsidR="00CA032F" w:rsidRDefault="00CA032F" w:rsidP="00CA032F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1359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8C4839">
        <w:rPr>
          <w:rFonts w:ascii="Arial" w:hAnsi="Arial" w:cs="Arial"/>
          <w:color w:val="000000" w:themeColor="text1"/>
          <w:sz w:val="22"/>
          <w:szCs w:val="22"/>
        </w:rPr>
        <w:t xml:space="preserve">o aumento evidenciado no repasse para </w:t>
      </w:r>
      <w:r w:rsidR="006C2EE7" w:rsidRPr="00111359">
        <w:rPr>
          <w:rFonts w:ascii="Arial" w:hAnsi="Arial" w:cs="Arial"/>
          <w:color w:val="000000" w:themeColor="text1"/>
          <w:sz w:val="22"/>
          <w:szCs w:val="22"/>
        </w:rPr>
        <w:t>o Centro de Serviços Compartilhados (CSC)</w:t>
      </w:r>
      <w:r w:rsidR="008C4839">
        <w:rPr>
          <w:rFonts w:ascii="Arial" w:hAnsi="Arial" w:cs="Arial"/>
          <w:color w:val="000000" w:themeColor="text1"/>
          <w:sz w:val="22"/>
          <w:szCs w:val="22"/>
        </w:rPr>
        <w:t>, previsto nas diretrizes orçamentárias; e</w:t>
      </w:r>
    </w:p>
    <w:p w:rsidR="008C4839" w:rsidRDefault="008C4839" w:rsidP="00CA032F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C4839" w:rsidRPr="00111359" w:rsidRDefault="008C4839" w:rsidP="00CA032F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Considerando a necessidade de se individualizar os serviços de manutenção e de investimento direcionados para o CSC, com o objetivo de se detectar e prestar contas da evolução dos sistemas e serviços prestados aos arquitetos e urbanistas e sociedade em geral.</w:t>
      </w:r>
    </w:p>
    <w:p w:rsidR="00CA032F" w:rsidRDefault="00CA032F" w:rsidP="00CA03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120B7C" w:rsidRDefault="00966D8A" w:rsidP="00CA032F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20B7C">
        <w:rPr>
          <w:rFonts w:ascii="Arial" w:hAnsi="Arial" w:cs="Arial"/>
          <w:b/>
          <w:bCs/>
          <w:sz w:val="22"/>
          <w:szCs w:val="22"/>
        </w:rPr>
        <w:t>A</w:t>
      </w:r>
      <w:r w:rsidRPr="00120B7C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120B7C" w:rsidRDefault="00966D8A" w:rsidP="00CA032F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B71868" w:rsidRDefault="00E20BB4" w:rsidP="00CA032F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5F28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6C2EE7" w:rsidRPr="00D15F28">
        <w:rPr>
          <w:rFonts w:ascii="Arial" w:hAnsi="Arial" w:cs="Arial"/>
          <w:color w:val="000000" w:themeColor="text1"/>
          <w:sz w:val="22"/>
          <w:szCs w:val="22"/>
        </w:rPr>
        <w:t>Aprovar que seja solicitado ao CAU/BR detalhes sobre a previsão de investimentos e de</w:t>
      </w:r>
      <w:r w:rsidR="008C4839">
        <w:rPr>
          <w:rFonts w:ascii="Arial" w:hAnsi="Arial" w:cs="Arial"/>
          <w:color w:val="000000" w:themeColor="text1"/>
          <w:sz w:val="22"/>
          <w:szCs w:val="22"/>
        </w:rPr>
        <w:t xml:space="preserve"> despesas com </w:t>
      </w:r>
      <w:r w:rsidR="006C2EE7" w:rsidRPr="00D15F28">
        <w:rPr>
          <w:rFonts w:ascii="Arial" w:hAnsi="Arial" w:cs="Arial"/>
          <w:color w:val="000000" w:themeColor="text1"/>
          <w:sz w:val="22"/>
          <w:szCs w:val="22"/>
        </w:rPr>
        <w:t>manutenção que envolvam o</w:t>
      </w:r>
      <w:r w:rsidR="008C4839">
        <w:rPr>
          <w:rFonts w:ascii="Arial" w:hAnsi="Arial" w:cs="Arial"/>
          <w:color w:val="000000" w:themeColor="text1"/>
          <w:sz w:val="22"/>
          <w:szCs w:val="22"/>
        </w:rPr>
        <w:t xml:space="preserve"> plano de ação do</w:t>
      </w:r>
      <w:r w:rsidR="006C2EE7" w:rsidRPr="00D15F28">
        <w:rPr>
          <w:rFonts w:ascii="Arial" w:hAnsi="Arial" w:cs="Arial"/>
          <w:color w:val="000000" w:themeColor="text1"/>
          <w:sz w:val="22"/>
          <w:szCs w:val="22"/>
        </w:rPr>
        <w:t xml:space="preserve"> Centro de Serviços Compartilhados (CSC)</w:t>
      </w:r>
      <w:r w:rsidR="00994F94">
        <w:rPr>
          <w:rFonts w:ascii="Arial" w:hAnsi="Arial" w:cs="Arial"/>
          <w:color w:val="000000" w:themeColor="text1"/>
          <w:sz w:val="22"/>
          <w:szCs w:val="22"/>
        </w:rPr>
        <w:t xml:space="preserve"> para 2022</w:t>
      </w:r>
      <w:r w:rsidR="006C2EE7" w:rsidRPr="00D15F28">
        <w:rPr>
          <w:rFonts w:ascii="Arial" w:hAnsi="Arial" w:cs="Arial"/>
          <w:color w:val="000000" w:themeColor="text1"/>
          <w:sz w:val="22"/>
          <w:szCs w:val="22"/>
        </w:rPr>
        <w:t xml:space="preserve">, principalmente </w:t>
      </w:r>
      <w:r w:rsidR="00994F94">
        <w:rPr>
          <w:rFonts w:ascii="Arial" w:hAnsi="Arial" w:cs="Arial"/>
          <w:color w:val="000000" w:themeColor="text1"/>
          <w:sz w:val="22"/>
          <w:szCs w:val="22"/>
        </w:rPr>
        <w:t xml:space="preserve">as despesas com manutenção ou </w:t>
      </w:r>
      <w:r w:rsidR="006C2EE7" w:rsidRPr="00D15F28">
        <w:rPr>
          <w:rFonts w:ascii="Arial" w:hAnsi="Arial" w:cs="Arial"/>
          <w:color w:val="000000" w:themeColor="text1"/>
          <w:sz w:val="22"/>
          <w:szCs w:val="22"/>
        </w:rPr>
        <w:t>investimento decorrente</w:t>
      </w:r>
      <w:r w:rsidR="008C4839">
        <w:rPr>
          <w:rFonts w:ascii="Arial" w:hAnsi="Arial" w:cs="Arial"/>
          <w:color w:val="000000" w:themeColor="text1"/>
          <w:sz w:val="22"/>
          <w:szCs w:val="22"/>
        </w:rPr>
        <w:t>s</w:t>
      </w:r>
      <w:r w:rsidR="006C2EE7" w:rsidRPr="00D15F28">
        <w:rPr>
          <w:rFonts w:ascii="Arial" w:hAnsi="Arial" w:cs="Arial"/>
          <w:color w:val="000000" w:themeColor="text1"/>
          <w:sz w:val="22"/>
          <w:szCs w:val="22"/>
        </w:rPr>
        <w:t xml:space="preserve"> do aumento de 30</w:t>
      </w:r>
      <w:r w:rsidR="0019343F" w:rsidRPr="00D15F28">
        <w:rPr>
          <w:rFonts w:ascii="Arial" w:hAnsi="Arial" w:cs="Arial"/>
          <w:color w:val="000000" w:themeColor="text1"/>
          <w:sz w:val="22"/>
          <w:szCs w:val="22"/>
        </w:rPr>
        <w:t>,98</w:t>
      </w:r>
      <w:r w:rsidR="006C2EE7" w:rsidRPr="00D15F28">
        <w:rPr>
          <w:rFonts w:ascii="Arial" w:hAnsi="Arial" w:cs="Arial"/>
          <w:color w:val="000000" w:themeColor="text1"/>
          <w:sz w:val="22"/>
          <w:szCs w:val="22"/>
        </w:rPr>
        <w:t>% no repasse do CAU/SC</w:t>
      </w:r>
      <w:r w:rsidR="00994F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2EE7" w:rsidRPr="00D15F28">
        <w:rPr>
          <w:rFonts w:ascii="Arial" w:hAnsi="Arial" w:cs="Arial"/>
          <w:color w:val="000000" w:themeColor="text1"/>
          <w:sz w:val="22"/>
          <w:szCs w:val="22"/>
        </w:rPr>
        <w:t xml:space="preserve">preferencialmente com cronograma de execução, para acompanhamento </w:t>
      </w:r>
      <w:r w:rsidR="00994F94">
        <w:rPr>
          <w:rFonts w:ascii="Arial" w:hAnsi="Arial" w:cs="Arial"/>
          <w:color w:val="000000" w:themeColor="text1"/>
          <w:sz w:val="22"/>
          <w:szCs w:val="22"/>
        </w:rPr>
        <w:t xml:space="preserve">e conhecimento </w:t>
      </w:r>
      <w:r w:rsidR="006C2EE7" w:rsidRPr="00D15F28">
        <w:rPr>
          <w:rFonts w:ascii="Arial" w:hAnsi="Arial" w:cs="Arial"/>
          <w:color w:val="000000" w:themeColor="text1"/>
          <w:sz w:val="22"/>
          <w:szCs w:val="22"/>
        </w:rPr>
        <w:t>das ações</w:t>
      </w:r>
      <w:r w:rsidR="00994F9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:rsidR="00F32049" w:rsidRDefault="00F32049" w:rsidP="00CA032F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1953" w:rsidRDefault="00F32049" w:rsidP="00F3204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E143E6" w:rsidRPr="00ED1953">
        <w:rPr>
          <w:rFonts w:ascii="Arial" w:hAnsi="Arial" w:cs="Arial"/>
          <w:sz w:val="22"/>
          <w:szCs w:val="22"/>
        </w:rPr>
        <w:t>Encaminhar esta deliberação para publicação no sítio eletrônico do CAU/SC</w:t>
      </w:r>
      <w:r>
        <w:rPr>
          <w:rFonts w:ascii="Arial" w:hAnsi="Arial" w:cs="Arial"/>
          <w:sz w:val="22"/>
          <w:szCs w:val="22"/>
        </w:rPr>
        <w:t xml:space="preserve"> e posteriormente à Presidência do CAU/SC para ser encaminhada à Presi</w:t>
      </w:r>
      <w:r w:rsidR="00CC67E9">
        <w:rPr>
          <w:rFonts w:ascii="Arial" w:hAnsi="Arial" w:cs="Arial"/>
          <w:sz w:val="22"/>
          <w:szCs w:val="22"/>
        </w:rPr>
        <w:t>dência do CAU/BR</w:t>
      </w:r>
      <w:r w:rsidR="00E143E6" w:rsidRPr="00ED1953">
        <w:rPr>
          <w:rFonts w:ascii="Arial" w:hAnsi="Arial" w:cs="Arial"/>
          <w:sz w:val="22"/>
          <w:szCs w:val="22"/>
        </w:rPr>
        <w:t>;</w:t>
      </w:r>
    </w:p>
    <w:p w:rsidR="00CA032F" w:rsidRDefault="00CA032F" w:rsidP="00CA032F">
      <w:pPr>
        <w:ind w:right="-141"/>
        <w:jc w:val="both"/>
        <w:rPr>
          <w:rFonts w:ascii="Arial" w:hAnsi="Arial" w:cs="Arial"/>
          <w:sz w:val="22"/>
          <w:szCs w:val="22"/>
        </w:rPr>
      </w:pPr>
    </w:p>
    <w:p w:rsidR="00E143E6" w:rsidRPr="00ED1953" w:rsidRDefault="00F32049" w:rsidP="00CA032F">
      <w:pPr>
        <w:ind w:right="-14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4</w:t>
      </w:r>
      <w:r w:rsidR="00ED1953">
        <w:rPr>
          <w:rFonts w:ascii="Arial" w:hAnsi="Arial" w:cs="Arial"/>
          <w:sz w:val="22"/>
          <w:szCs w:val="22"/>
        </w:rPr>
        <w:t xml:space="preserve">. </w:t>
      </w:r>
      <w:r w:rsidR="00E143E6" w:rsidRPr="00ED195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966D8A" w:rsidRPr="00120B7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1631EC">
        <w:rPr>
          <w:rFonts w:ascii="Arial" w:hAnsi="Arial" w:cs="Arial"/>
          <w:sz w:val="22"/>
          <w:szCs w:val="22"/>
        </w:rPr>
        <w:t>1</w:t>
      </w:r>
      <w:r w:rsidR="00E20BB4">
        <w:rPr>
          <w:rFonts w:ascii="Arial" w:hAnsi="Arial" w:cs="Arial"/>
          <w:sz w:val="22"/>
          <w:szCs w:val="22"/>
        </w:rPr>
        <w:t>5</w:t>
      </w:r>
      <w:r w:rsidR="001631EC">
        <w:rPr>
          <w:rFonts w:ascii="Arial" w:hAnsi="Arial" w:cs="Arial"/>
          <w:sz w:val="22"/>
          <w:szCs w:val="22"/>
        </w:rPr>
        <w:t xml:space="preserve"> de </w:t>
      </w:r>
      <w:r w:rsidR="00E20BB4">
        <w:rPr>
          <w:rFonts w:ascii="Arial" w:hAnsi="Arial" w:cs="Arial"/>
          <w:sz w:val="22"/>
          <w:szCs w:val="22"/>
        </w:rPr>
        <w:t>outubro</w:t>
      </w:r>
      <w:r w:rsidR="001631EC">
        <w:rPr>
          <w:rFonts w:ascii="Arial" w:hAnsi="Arial" w:cs="Arial"/>
          <w:sz w:val="22"/>
          <w:szCs w:val="22"/>
        </w:rPr>
        <w:t xml:space="preserve"> </w:t>
      </w:r>
      <w:r w:rsidRPr="00120B7C">
        <w:rPr>
          <w:rFonts w:ascii="Arial" w:hAnsi="Arial" w:cs="Arial"/>
          <w:sz w:val="22"/>
          <w:szCs w:val="22"/>
        </w:rPr>
        <w:t>de 2021.</w:t>
      </w: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20B7C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:rsidR="00E20BB4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:rsidR="00E20BB4" w:rsidRPr="00120B7C" w:rsidRDefault="00E20BB4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B119AB" w:rsidRDefault="00F51124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AA5300">
        <w:rPr>
          <w:rFonts w:ascii="Arial" w:hAnsi="Arial" w:cs="Arial"/>
          <w:bCs/>
          <w:sz w:val="22"/>
          <w:szCs w:val="22"/>
          <w:lang w:eastAsia="pt-BR"/>
        </w:rPr>
        <w:t>19</w:t>
      </w:r>
      <w:r w:rsidR="00D15F28">
        <w:rPr>
          <w:rFonts w:ascii="Arial" w:hAnsi="Arial" w:cs="Arial"/>
          <w:bCs/>
          <w:sz w:val="22"/>
          <w:szCs w:val="22"/>
          <w:lang w:eastAsia="pt-BR"/>
        </w:rPr>
        <w:t>/10/2021</w:t>
      </w:r>
    </w:p>
    <w:p w:rsidR="00FF187D" w:rsidRDefault="00FF187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:rsidR="00FF187D" w:rsidRDefault="00FF187D" w:rsidP="00FF187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:rsidR="00ED1953" w:rsidRPr="00120B7C" w:rsidRDefault="00ED195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ED1953" w:rsidRPr="00120B7C" w:rsidSect="00D15F2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134" w:bottom="568" w:left="1701" w:header="1327" w:footer="112" w:gutter="0"/>
          <w:cols w:space="708"/>
          <w:docGrid w:linePitch="326"/>
        </w:sect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20BB4">
        <w:rPr>
          <w:rFonts w:ascii="Arial" w:hAnsi="Arial" w:cs="Arial"/>
          <w:b/>
          <w:bCs/>
          <w:sz w:val="22"/>
          <w:szCs w:val="22"/>
          <w:lang w:eastAsia="pt-BR"/>
        </w:rPr>
        <w:t>20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CB2C0C" w:rsidRPr="00CB2C0C" w:rsidRDefault="00031DE5" w:rsidP="00D447F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120B7C">
        <w:rPr>
          <w:lang w:eastAsia="pt-BR"/>
        </w:rPr>
        <w:fldChar w:fldCharType="begin"/>
      </w:r>
      <w:r w:rsidRPr="00120B7C">
        <w:rPr>
          <w:lang w:eastAsia="pt-BR"/>
        </w:rPr>
        <w:instrText xml:space="preserve"> LINK </w:instrText>
      </w:r>
      <w:r w:rsidR="00AA5300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120B7C">
        <w:rPr>
          <w:lang w:eastAsia="pt-BR"/>
        </w:rPr>
        <w:instrText xml:space="preserve">\a \f 4 \h  \* MERGEFORMAT </w:instrText>
      </w:r>
      <w:r w:rsidRPr="00120B7C">
        <w:rPr>
          <w:lang w:eastAsia="pt-BR"/>
        </w:rPr>
        <w:fldChar w:fldCharType="separate"/>
      </w:r>
    </w:p>
    <w:p w:rsidR="00CB2C0C" w:rsidRDefault="00031DE5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fldChar w:fldCharType="end"/>
      </w:r>
      <w:r w:rsidR="00E20BB4">
        <w:rPr>
          <w:rFonts w:ascii="Arial" w:hAnsi="Arial" w:cs="Arial"/>
          <w:bCs/>
          <w:sz w:val="22"/>
          <w:szCs w:val="22"/>
          <w:lang w:eastAsia="pt-BR"/>
        </w:rPr>
        <w:fldChar w:fldCharType="begin"/>
      </w:r>
      <w:r w:rsidR="00E20BB4">
        <w:rPr>
          <w:rFonts w:ascii="Arial" w:hAnsi="Arial" w:cs="Arial"/>
          <w:bCs/>
          <w:sz w:val="22"/>
          <w:szCs w:val="22"/>
          <w:lang w:eastAsia="pt-BR"/>
        </w:rPr>
        <w:instrText xml:space="preserve"> LINK </w:instrText>
      </w:r>
      <w:r w:rsidR="00AA5300">
        <w:rPr>
          <w:rFonts w:ascii="Arial" w:hAnsi="Arial" w:cs="Arial"/>
          <w:bCs/>
          <w:sz w:val="22"/>
          <w:szCs w:val="22"/>
          <w:lang w:eastAsia="pt-BR"/>
        </w:rPr>
        <w:instrText xml:space="preserve">Excel.Sheet.12 "\\\\srv\\SECGERAL$\\Secretaria Gabinete\\1. PRESIDÊNCIA\\Plenárias\\Plenárias 2021\\10-2021 - 120ª Reunião Plenária Ordinária 15.10\\planilha de votação 15.10.xlsx" Planilha1!L8C2:L26C7 </w:instrText>
      </w:r>
      <w:r w:rsidR="00E20BB4">
        <w:rPr>
          <w:rFonts w:ascii="Arial" w:hAnsi="Arial" w:cs="Arial"/>
          <w:bCs/>
          <w:sz w:val="22"/>
          <w:szCs w:val="22"/>
          <w:lang w:eastAsia="pt-BR"/>
        </w:rPr>
        <w:instrText xml:space="preserve">\a \f 4 \h </w:instrText>
      </w:r>
      <w:r w:rsidR="00E20BB4">
        <w:rPr>
          <w:rFonts w:ascii="Arial" w:hAnsi="Arial" w:cs="Arial"/>
          <w:bCs/>
          <w:sz w:val="22"/>
          <w:szCs w:val="22"/>
          <w:lang w:eastAsia="pt-BR"/>
        </w:rPr>
        <w:fldChar w:fldCharType="separate"/>
      </w:r>
    </w:p>
    <w:p w:rsidR="00CB2C0C" w:rsidRPr="00120B7C" w:rsidRDefault="00E20BB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2C75B2" w:rsidRPr="002C75B2" w:rsidTr="002C75B2">
        <w:trPr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C7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C7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C7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C7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C75B2" w:rsidRPr="002C75B2" w:rsidTr="002C75B2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C75B2" w:rsidRPr="002C75B2" w:rsidTr="002C75B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5B2" w:rsidRPr="002C75B2" w:rsidRDefault="002C75B2" w:rsidP="002C75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75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:rsidR="00C923D9" w:rsidRPr="00120B7C" w:rsidRDefault="00C923D9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CB2C0C" w:rsidRDefault="00C923D9" w:rsidP="00D447FD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pt-BR"/>
        </w:rPr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LINK </w:instrText>
      </w:r>
      <w:r w:rsidR="00AA5300">
        <w:rPr>
          <w:lang w:eastAsia="pt-BR"/>
        </w:rPr>
        <w:instrText xml:space="preserve">Excel.Sheet.12 "\\\\srv\\SECGERAL$\\Secretaria Gabinete\\1. PRESIDÊNCIA\\Plenárias\\Plenárias 2021\\09-2021 - 119ª Reunião Plenária Ordinária\\planilha de votação 10.09.xlsx" Planilha1!L175C2:L194C7 </w:instrText>
      </w:r>
      <w:r>
        <w:rPr>
          <w:lang w:eastAsia="pt-BR"/>
        </w:rPr>
        <w:instrText xml:space="preserve">\a \f 4 \h </w:instrText>
      </w:r>
      <w:r>
        <w:rPr>
          <w:lang w:eastAsia="pt-BR"/>
        </w:rPr>
        <w:fldChar w:fldCharType="separate"/>
      </w:r>
    </w:p>
    <w:p w:rsidR="00881C1A" w:rsidRPr="00120B7C" w:rsidRDefault="00C923D9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E20BB4">
              <w:rPr>
                <w:rFonts w:ascii="Arial" w:hAnsi="Arial" w:cs="Arial"/>
                <w:sz w:val="22"/>
                <w:szCs w:val="22"/>
              </w:rPr>
              <w:t>120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06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20BB4">
              <w:rPr>
                <w:rFonts w:ascii="Arial" w:hAnsi="Arial" w:cs="Arial"/>
                <w:sz w:val="22"/>
                <w:szCs w:val="22"/>
              </w:rPr>
              <w:t>15/10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0BB4" w:rsidRDefault="006067E8" w:rsidP="00E20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E20BB4" w:rsidRPr="00E20BB4">
              <w:rPr>
                <w:rFonts w:ascii="Arial" w:hAnsi="Arial" w:cs="Arial"/>
                <w:sz w:val="22"/>
                <w:szCs w:val="22"/>
              </w:rPr>
              <w:t>6.</w:t>
            </w:r>
            <w:r w:rsidR="00277CB7">
              <w:rPr>
                <w:rFonts w:ascii="Arial" w:hAnsi="Arial" w:cs="Arial"/>
                <w:sz w:val="22"/>
                <w:szCs w:val="22"/>
              </w:rPr>
              <w:t>5</w:t>
            </w:r>
            <w:r w:rsidR="00E20BB4" w:rsidRPr="00E20BB4">
              <w:rPr>
                <w:rFonts w:ascii="Arial" w:hAnsi="Arial" w:cs="Arial"/>
                <w:sz w:val="22"/>
                <w:szCs w:val="22"/>
              </w:rPr>
              <w:t>.</w:t>
            </w:r>
            <w:r w:rsidR="00CC67E9">
              <w:t xml:space="preserve"> </w:t>
            </w:r>
            <w:r w:rsidR="00CC67E9" w:rsidRPr="00CC67E9">
              <w:rPr>
                <w:rFonts w:ascii="Arial" w:hAnsi="Arial" w:cs="Arial"/>
                <w:sz w:val="22"/>
                <w:szCs w:val="22"/>
              </w:rPr>
              <w:t>Solicitação ao CAU/BR sobre o aumento do repasse para o Centro de Serviços Compartilhados – Programação Orçamentária de 2022</w:t>
            </w:r>
          </w:p>
          <w:p w:rsidR="006067E8" w:rsidRPr="00120B7C" w:rsidRDefault="006067E8" w:rsidP="00E20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443A1D">
        <w:trPr>
          <w:trHeight w:val="270"/>
        </w:trPr>
        <w:tc>
          <w:tcPr>
            <w:tcW w:w="9065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2C75B2">
              <w:rPr>
                <w:rFonts w:ascii="Arial" w:hAnsi="Arial" w:cs="Arial"/>
                <w:sz w:val="22"/>
                <w:szCs w:val="22"/>
              </w:rPr>
              <w:t xml:space="preserve"> 09</w:t>
            </w:r>
            <w:proofErr w:type="gramEnd"/>
            <w:r w:rsidR="002C7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F94">
              <w:rPr>
                <w:rFonts w:ascii="Arial" w:hAnsi="Arial" w:cs="Arial"/>
                <w:sz w:val="22"/>
                <w:szCs w:val="22"/>
              </w:rPr>
              <w:t>0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994F94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5B2">
              <w:rPr>
                <w:rFonts w:ascii="Arial" w:hAnsi="Arial" w:cs="Arial"/>
                <w:sz w:val="22"/>
                <w:szCs w:val="22"/>
              </w:rPr>
              <w:t>07</w:t>
            </w:r>
            <w:r w:rsidR="00E2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443A1D">
        <w:trPr>
          <w:trHeight w:val="251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D3103" w:rsidRPr="00120B7C" w:rsidRDefault="00DD3103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443A1D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DD310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D310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103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DD3103" w:rsidRPr="00120B7C" w:rsidRDefault="00DD3103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2C75B2">
      <w:footerReference w:type="default" r:id="rId12"/>
      <w:pgSz w:w="11900" w:h="16840" w:code="9"/>
      <w:pgMar w:top="1134" w:right="1134" w:bottom="1985" w:left="1701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r>
        <w:separator/>
      </w:r>
    </w:p>
  </w:endnote>
  <w:endnote w:type="continuationSeparator" w:id="0">
    <w:p w:rsidR="00E143E6" w:rsidRDefault="00E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</w:p>
  <w:sdt>
    <w:sdtPr>
      <w:id w:val="-1791042168"/>
      <w:docPartObj>
        <w:docPartGallery w:val="Page Numbers (Bottom of Page)"/>
        <w:docPartUnique/>
      </w:docPartObj>
    </w:sdtPr>
    <w:sdtEndPr/>
    <w:sdtContent>
      <w:p w:rsidR="00D15F28" w:rsidRDefault="00D15F28" w:rsidP="00D15F28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5920" behindDoc="0" locked="0" layoutInCell="1" allowOverlap="1" wp14:anchorId="48345A95" wp14:editId="1B83E9F0">
              <wp:simplePos x="0" y="0"/>
              <wp:positionH relativeFrom="column">
                <wp:posOffset>-1115695</wp:posOffset>
              </wp:positionH>
              <wp:positionV relativeFrom="paragraph">
                <wp:posOffset>-758825</wp:posOffset>
              </wp:positionV>
              <wp:extent cx="7551420" cy="647700"/>
              <wp:effectExtent l="0" t="0" r="0" b="0"/>
              <wp:wrapNone/>
              <wp:docPr id="73" name="Imagem 73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A5300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A5300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0E750253" wp14:editId="39E6DFA7">
          <wp:simplePos x="0" y="0"/>
          <wp:positionH relativeFrom="column">
            <wp:posOffset>-1179195</wp:posOffset>
          </wp:positionH>
          <wp:positionV relativeFrom="paragraph">
            <wp:posOffset>-647700</wp:posOffset>
          </wp:positionV>
          <wp:extent cx="7688580" cy="659464"/>
          <wp:effectExtent l="0" t="0" r="0" b="7620"/>
          <wp:wrapNone/>
          <wp:docPr id="77" name="Imagem 7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692476" cy="6597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A530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A5300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r>
        <w:separator/>
      </w:r>
    </w:p>
  </w:footnote>
  <w:footnote w:type="continuationSeparator" w:id="0">
    <w:p w:rsidR="00E143E6" w:rsidRDefault="00E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72595412" wp14:editId="67FB2F52">
          <wp:simplePos x="0" y="0"/>
          <wp:positionH relativeFrom="column">
            <wp:posOffset>-1476375</wp:posOffset>
          </wp:positionH>
          <wp:positionV relativeFrom="paragraph">
            <wp:posOffset>-819727</wp:posOffset>
          </wp:positionV>
          <wp:extent cx="8739347" cy="1074420"/>
          <wp:effectExtent l="0" t="0" r="5080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8739347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2"/>
  </w:num>
  <w:num w:numId="37">
    <w:abstractNumId w:val="24"/>
  </w:num>
  <w:num w:numId="38">
    <w:abstractNumId w:val="17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4F4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1359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343F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B67"/>
    <w:rsid w:val="001D6CD3"/>
    <w:rsid w:val="001D73FC"/>
    <w:rsid w:val="001D7A1A"/>
    <w:rsid w:val="001E08F2"/>
    <w:rsid w:val="001E0BDD"/>
    <w:rsid w:val="001E1FFB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6A7B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7CB7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5B2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3E7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A4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37E"/>
    <w:rsid w:val="006B72DB"/>
    <w:rsid w:val="006B78C3"/>
    <w:rsid w:val="006B7A18"/>
    <w:rsid w:val="006C24BA"/>
    <w:rsid w:val="006C2EE7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65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A26"/>
    <w:rsid w:val="00895B19"/>
    <w:rsid w:val="00897958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483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3949"/>
    <w:rsid w:val="00987440"/>
    <w:rsid w:val="009902DA"/>
    <w:rsid w:val="00990674"/>
    <w:rsid w:val="009917C7"/>
    <w:rsid w:val="00993A19"/>
    <w:rsid w:val="00994F94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C5F2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329A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2F92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8E8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300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EFC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630E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868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713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0D0"/>
    <w:rsid w:val="00C865E2"/>
    <w:rsid w:val="00C87D83"/>
    <w:rsid w:val="00C91528"/>
    <w:rsid w:val="00C9167C"/>
    <w:rsid w:val="00C923D9"/>
    <w:rsid w:val="00C94A6D"/>
    <w:rsid w:val="00C95426"/>
    <w:rsid w:val="00C95C5E"/>
    <w:rsid w:val="00C9623B"/>
    <w:rsid w:val="00C9643E"/>
    <w:rsid w:val="00CA032F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C0C"/>
    <w:rsid w:val="00CB3550"/>
    <w:rsid w:val="00CB3D74"/>
    <w:rsid w:val="00CB46B0"/>
    <w:rsid w:val="00CC0076"/>
    <w:rsid w:val="00CC2F3C"/>
    <w:rsid w:val="00CC37CF"/>
    <w:rsid w:val="00CC3B82"/>
    <w:rsid w:val="00CC6685"/>
    <w:rsid w:val="00CC67E9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3FA6"/>
    <w:rsid w:val="00D14DEF"/>
    <w:rsid w:val="00D15913"/>
    <w:rsid w:val="00D15F28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83C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26B1"/>
    <w:rsid w:val="00DC4283"/>
    <w:rsid w:val="00DC559C"/>
    <w:rsid w:val="00DC5960"/>
    <w:rsid w:val="00DC69D4"/>
    <w:rsid w:val="00DC7E56"/>
    <w:rsid w:val="00DD1A05"/>
    <w:rsid w:val="00DD21FD"/>
    <w:rsid w:val="00DD3103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0BB4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95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049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1A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187D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6F6F758D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2FA9-9FE3-4727-AD1D-4EA78CF7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8</cp:revision>
  <cp:lastPrinted>2021-10-19T18:15:00Z</cp:lastPrinted>
  <dcterms:created xsi:type="dcterms:W3CDTF">2021-10-18T15:06:00Z</dcterms:created>
  <dcterms:modified xsi:type="dcterms:W3CDTF">2021-10-19T18:16:00Z</dcterms:modified>
</cp:coreProperties>
</file>