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5D259F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060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5D259F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06EEF">
              <w:rPr>
                <w:rFonts w:ascii="Arial" w:hAnsi="Arial" w:cs="Arial"/>
                <w:sz w:val="22"/>
                <w:szCs w:val="22"/>
              </w:rPr>
              <w:t>Convênio de Cooperação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B6F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728</w:t>
            </w:r>
            <w:r w:rsidR="00D73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060377" w:rsidRDefault="00E83204" w:rsidP="00E83204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a assinatura </w:t>
      </w:r>
      <w:r w:rsidRPr="00FB085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</w:t>
      </w:r>
      <w:r w:rsidR="00306EEF" w:rsidRPr="00306EEF">
        <w:rPr>
          <w:rFonts w:ascii="Arial" w:hAnsi="Arial" w:cs="Arial"/>
          <w:sz w:val="22"/>
          <w:szCs w:val="22"/>
        </w:rPr>
        <w:t>Convênio de Cooperação</w:t>
      </w:r>
      <w:r w:rsidR="005D259F">
        <w:rPr>
          <w:rFonts w:ascii="Arial" w:hAnsi="Arial" w:cs="Arial"/>
          <w:sz w:val="22"/>
          <w:szCs w:val="22"/>
        </w:rPr>
        <w:t xml:space="preserve"> </w:t>
      </w:r>
      <w:r w:rsidR="005D259F" w:rsidRPr="005D259F">
        <w:rPr>
          <w:rFonts w:ascii="Arial" w:hAnsi="Arial" w:cs="Arial"/>
          <w:sz w:val="22"/>
          <w:szCs w:val="22"/>
        </w:rPr>
        <w:t>entre os Conselhos de Arquitetura e Urbanismo das Unidades da Federação – CAU/UF</w:t>
      </w:r>
      <w:r w:rsidR="005D259F">
        <w:rPr>
          <w:rFonts w:ascii="Arial" w:hAnsi="Arial" w:cs="Arial"/>
          <w:sz w:val="22"/>
          <w:szCs w:val="22"/>
        </w:rPr>
        <w:t>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5D259F" w:rsidRDefault="005D259F" w:rsidP="005D259F">
      <w:pPr>
        <w:jc w:val="both"/>
        <w:rPr>
          <w:rFonts w:ascii="Arial" w:hAnsi="Arial" w:cs="Arial"/>
        </w:rPr>
      </w:pPr>
      <w:r w:rsidRPr="007E4D3C">
        <w:rPr>
          <w:rFonts w:ascii="Arial" w:hAnsi="Arial" w:cs="Arial"/>
        </w:rPr>
        <w:t>O PLENÁRIO DO CONSELHO DE ARQUITETURA E URBANISMO DE SANTA CATARINA (CAU/SC), no exercício das competências e prerrogativas de que tratam os artigos 2º, 3º e 29 do Regimento Interno do CAU/SC, reunido na sua 13</w:t>
      </w:r>
      <w:r>
        <w:rPr>
          <w:rFonts w:ascii="Arial" w:hAnsi="Arial" w:cs="Arial"/>
        </w:rPr>
        <w:t>8</w:t>
      </w:r>
      <w:r w:rsidRPr="007E4D3C">
        <w:rPr>
          <w:rFonts w:ascii="Arial" w:hAnsi="Arial" w:cs="Arial"/>
        </w:rPr>
        <w:t>ª Reunião Plenária Ordinária, de forma virtual, nos termos da Deliberação Plenária DPOSC nº 589/2021, e presencial, nos termos da Deliberação Plenária DPOSC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E83204" w:rsidRPr="00F6392A" w:rsidRDefault="00E83204" w:rsidP="00E83204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 xml:space="preserve">Considerando que o CAU e os CAU/UF foram criados pela Lei Federal nº 12.378/2010, cujo artigo 24, § 1º, conferiu a estes como função legal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 </w:t>
      </w:r>
    </w:p>
    <w:p w:rsidR="00E83204" w:rsidRPr="00F6392A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públicos;</w:t>
      </w: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14181E">
        <w:rPr>
          <w:rFonts w:ascii="Arial" w:hAnsi="Arial" w:cs="Arial"/>
          <w:sz w:val="22"/>
          <w:szCs w:val="22"/>
        </w:rPr>
        <w:t xml:space="preserve">apresentação do Termo de </w:t>
      </w:r>
      <w:r w:rsidR="0014181E" w:rsidRPr="00306EEF">
        <w:rPr>
          <w:rFonts w:ascii="Arial" w:hAnsi="Arial" w:cs="Arial"/>
          <w:sz w:val="22"/>
          <w:szCs w:val="22"/>
        </w:rPr>
        <w:t>Convênio de Cooperação</w:t>
      </w:r>
      <w:r w:rsidR="0014181E">
        <w:rPr>
          <w:rFonts w:ascii="Arial" w:hAnsi="Arial" w:cs="Arial"/>
          <w:sz w:val="22"/>
          <w:szCs w:val="22"/>
        </w:rPr>
        <w:t xml:space="preserve">, que tem </w:t>
      </w:r>
      <w:r w:rsidR="0014181E" w:rsidRPr="0014181E">
        <w:rPr>
          <w:rFonts w:ascii="Arial" w:hAnsi="Arial" w:cs="Arial"/>
          <w:sz w:val="22"/>
          <w:szCs w:val="22"/>
        </w:rPr>
        <w:t>como objeto autorizar a realização de ações em conjunto entre os Conselhos de Arquitetura e Urbanismo das Unidades da Federação – CAU/UF</w:t>
      </w:r>
      <w:r w:rsidR="0014181E">
        <w:rPr>
          <w:rFonts w:ascii="Arial" w:hAnsi="Arial" w:cs="Arial"/>
          <w:sz w:val="22"/>
          <w:szCs w:val="22"/>
        </w:rPr>
        <w:t>; e</w:t>
      </w: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1346">
        <w:rPr>
          <w:rFonts w:ascii="Arial" w:hAnsi="Arial" w:cs="Arial"/>
          <w:color w:val="000000"/>
          <w:sz w:val="22"/>
          <w:szCs w:val="22"/>
        </w:rPr>
        <w:t xml:space="preserve">Considerando o artigo 29, inciso LIV do Regimento Interno do CAU/SC, o qual dispõe que compete ao Plenário apreciar e deliberar sobre a assinatura de </w:t>
      </w:r>
      <w:r>
        <w:rPr>
          <w:rFonts w:ascii="Arial" w:hAnsi="Arial" w:cs="Arial"/>
          <w:color w:val="000000"/>
          <w:sz w:val="22"/>
          <w:szCs w:val="22"/>
        </w:rPr>
        <w:t>Acordos de Cooperação Técnica.</w:t>
      </w:r>
    </w:p>
    <w:p w:rsidR="009B6F50" w:rsidRDefault="009B6F50" w:rsidP="00E832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60377" w:rsidRDefault="00060377" w:rsidP="000603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0377" w:rsidRDefault="00060377" w:rsidP="000603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9B6F50" w:rsidRPr="00120B7C" w:rsidRDefault="009B6F50" w:rsidP="00060377">
      <w:pPr>
        <w:jc w:val="both"/>
        <w:rPr>
          <w:rFonts w:ascii="Arial" w:hAnsi="Arial" w:cs="Arial"/>
          <w:sz w:val="22"/>
          <w:szCs w:val="22"/>
        </w:rPr>
      </w:pPr>
    </w:p>
    <w:p w:rsidR="00060377" w:rsidRPr="00120B7C" w:rsidRDefault="00060377" w:rsidP="000603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055913" w:rsidRDefault="00060377" w:rsidP="00055913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1 </w:t>
      </w:r>
      <w:r w:rsidR="00020131" w:rsidRPr="009B6F50">
        <w:rPr>
          <w:rFonts w:ascii="Arial" w:hAnsi="Arial" w:cs="Arial"/>
          <w:sz w:val="22"/>
          <w:szCs w:val="22"/>
        </w:rPr>
        <w:t>–</w:t>
      </w:r>
      <w:r w:rsidRPr="009B6F50">
        <w:rPr>
          <w:rFonts w:ascii="Arial" w:hAnsi="Arial" w:cs="Arial"/>
          <w:sz w:val="22"/>
          <w:szCs w:val="22"/>
        </w:rPr>
        <w:t xml:space="preserve"> </w:t>
      </w:r>
      <w:r w:rsidR="00E83204" w:rsidRPr="009B6F50">
        <w:rPr>
          <w:rFonts w:ascii="Arial" w:hAnsi="Arial" w:cs="Arial"/>
          <w:sz w:val="22"/>
          <w:szCs w:val="22"/>
        </w:rPr>
        <w:t>Aprovar a assinatura do “</w:t>
      </w:r>
      <w:r w:rsidR="0014181E" w:rsidRPr="009B6F50">
        <w:rPr>
          <w:rFonts w:ascii="Arial" w:hAnsi="Arial" w:cs="Arial"/>
          <w:sz w:val="22"/>
          <w:szCs w:val="22"/>
        </w:rPr>
        <w:t>Convênio de Cooperação entre os Conselhos de Arquitetura e Urbanismo das</w:t>
      </w:r>
      <w:r w:rsidR="0014181E" w:rsidRPr="0014181E">
        <w:rPr>
          <w:rFonts w:ascii="Arial" w:hAnsi="Arial" w:cs="Arial"/>
          <w:sz w:val="22"/>
          <w:szCs w:val="22"/>
        </w:rPr>
        <w:t xml:space="preserve"> Unidades da Federação – CAU/UF.</w:t>
      </w:r>
      <w:r w:rsidR="00E83204" w:rsidRPr="009B1357">
        <w:rPr>
          <w:rFonts w:ascii="Arial" w:hAnsi="Arial" w:cs="Arial"/>
          <w:sz w:val="22"/>
          <w:szCs w:val="22"/>
        </w:rPr>
        <w:t>” (anexo).</w:t>
      </w:r>
    </w:p>
    <w:p w:rsidR="00060377" w:rsidRDefault="00060377" w:rsidP="00055913">
      <w:pPr>
        <w:jc w:val="both"/>
        <w:rPr>
          <w:rFonts w:ascii="Arial" w:hAnsi="Arial" w:cs="Arial"/>
          <w:sz w:val="22"/>
          <w:szCs w:val="22"/>
        </w:rPr>
      </w:pPr>
    </w:p>
    <w:p w:rsidR="00C56ADB" w:rsidRDefault="00733E87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:rsidR="009B6F50" w:rsidRDefault="009B6F50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:rsidR="009B6F50" w:rsidRDefault="009B6F50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:rsidR="009B6F50" w:rsidRDefault="009B6F50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:rsidR="009B6F50" w:rsidRDefault="009B6F50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:rsidR="009B6F50" w:rsidRPr="00B35620" w:rsidRDefault="009B6F50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lastRenderedPageBreak/>
        <w:t>Esta Deliberação entra em vigor na data de sua publicação.</w:t>
      </w:r>
    </w:p>
    <w:p w:rsidR="0014181E" w:rsidRPr="00B35620" w:rsidRDefault="0014181E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>2</w:t>
      </w:r>
      <w:r w:rsidR="0014181E">
        <w:rPr>
          <w:rFonts w:ascii="Arial" w:hAnsi="Arial" w:cs="Arial"/>
          <w:sz w:val="22"/>
          <w:szCs w:val="22"/>
        </w:rPr>
        <w:t>0 de abril de 2023</w:t>
      </w:r>
      <w:r w:rsidRPr="00B35620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4501F" w:rsidRDefault="0054501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>Patrícia Figueiredo Sarquis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9B6F50" w:rsidRDefault="009B6F50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Pr="009B6F50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9B6F50">
        <w:rPr>
          <w:rFonts w:ascii="Arial" w:hAnsi="Arial" w:cs="Arial"/>
          <w:bCs/>
          <w:sz w:val="18"/>
          <w:szCs w:val="18"/>
          <w:lang w:eastAsia="pt-BR"/>
        </w:rPr>
        <w:t>Publicada em:</w:t>
      </w:r>
      <w:r w:rsidR="009B1357" w:rsidRPr="009B6F50">
        <w:rPr>
          <w:rFonts w:ascii="Arial" w:hAnsi="Arial" w:cs="Arial"/>
          <w:bCs/>
          <w:sz w:val="18"/>
          <w:szCs w:val="18"/>
          <w:lang w:eastAsia="pt-BR"/>
        </w:rPr>
        <w:t xml:space="preserve"> 2</w:t>
      </w:r>
      <w:r w:rsidR="005E26AC">
        <w:rPr>
          <w:rFonts w:ascii="Arial" w:hAnsi="Arial" w:cs="Arial"/>
          <w:bCs/>
          <w:sz w:val="18"/>
          <w:szCs w:val="18"/>
          <w:lang w:eastAsia="pt-BR"/>
        </w:rPr>
        <w:t>5</w:t>
      </w:r>
      <w:r w:rsidR="009B6F50" w:rsidRPr="009B6F50">
        <w:rPr>
          <w:rFonts w:ascii="Arial" w:hAnsi="Arial" w:cs="Arial"/>
          <w:bCs/>
          <w:sz w:val="18"/>
          <w:szCs w:val="18"/>
          <w:lang w:eastAsia="pt-BR"/>
        </w:rPr>
        <w:t>/04/2023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A4439F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9B6F50">
        <w:rPr>
          <w:rFonts w:ascii="Arial" w:eastAsia="Times New Roman" w:hAnsi="Arial" w:cs="Arial"/>
          <w:bCs/>
          <w:sz w:val="22"/>
          <w:szCs w:val="22"/>
          <w:lang w:eastAsia="pt-BR"/>
        </w:rPr>
        <w:lastRenderedPageBreak/>
        <w:t>Anexo</w:t>
      </w:r>
    </w:p>
    <w:p w:rsidR="009B6F50" w:rsidRDefault="009B6F50" w:rsidP="009B6F5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</w:p>
    <w:p w:rsidR="009B6F50" w:rsidRDefault="009B6F50" w:rsidP="009B6F50">
      <w:pPr>
        <w:tabs>
          <w:tab w:val="left" w:pos="3630"/>
        </w:tabs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ab/>
      </w:r>
      <w:r w:rsidRPr="009B6F50">
        <w:rPr>
          <w:rFonts w:ascii="Arial" w:hAnsi="Arial" w:cs="Arial"/>
          <w:b/>
          <w:sz w:val="22"/>
          <w:szCs w:val="22"/>
        </w:rPr>
        <w:t xml:space="preserve">CONVÊNIO DE COOPERAÇÃO </w:t>
      </w:r>
    </w:p>
    <w:p w:rsidR="009B6F50" w:rsidRPr="009B6F50" w:rsidRDefault="009B6F50" w:rsidP="009B6F50">
      <w:pPr>
        <w:tabs>
          <w:tab w:val="left" w:pos="3630"/>
        </w:tabs>
        <w:rPr>
          <w:rFonts w:ascii="Arial" w:hAnsi="Arial" w:cs="Arial"/>
          <w:b/>
          <w:sz w:val="22"/>
          <w:szCs w:val="22"/>
        </w:rPr>
      </w:pPr>
    </w:p>
    <w:p w:rsidR="009B6F50" w:rsidRPr="009B6F50" w:rsidRDefault="009B6F50" w:rsidP="009B6F50">
      <w:pPr>
        <w:tabs>
          <w:tab w:val="left" w:pos="3630"/>
        </w:tabs>
        <w:rPr>
          <w:rFonts w:ascii="Arial" w:hAnsi="Arial" w:cs="Arial"/>
          <w:sz w:val="22"/>
          <w:szCs w:val="22"/>
        </w:rPr>
      </w:pPr>
    </w:p>
    <w:p w:rsidR="009B6F50" w:rsidRDefault="009B6F50" w:rsidP="009B6F50">
      <w:pPr>
        <w:ind w:left="3969"/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>TERMO DE CONVÊNIO DE COOPERAÇÃO QUE ENTRE SI CELEBRAM OS CONSELHOS DE ARQUITETURA E URBANISMO DAS UNIDADES DA FEDERAÇÃO, PARA OS FINS QUE ESPECIFICA.</w:t>
      </w:r>
    </w:p>
    <w:p w:rsidR="009B6F50" w:rsidRPr="009B6F50" w:rsidRDefault="009B6F50" w:rsidP="009B6F50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Os Conselhos de Arquitetura e Urbanismo das Unidades da Federação – CAU/UF, autarquias federais, criadas pela Lei nº 12.378/2010, representadas neste ato por seus presidentes, celebram o presente convênio de cooperação, que reger-se-á pelas Leis 12.378/2010, 8.666/1993, 14.133/2021 e demais normas regentes, mediante as seguintes cláusulas e condições. </w:t>
      </w: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>CLÁUSULA PRIMEIRA – DO OBJETO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>O presente Convênio de Cooperação tem como objeto autorizar a realização de ações em conjunto entre os Conselhos de Arquitetura e Urbanismo das Unidades da Federação – CAU/UF.</w:t>
      </w:r>
    </w:p>
    <w:p w:rsidR="009B6F50" w:rsidRPr="009B6F50" w:rsidRDefault="009B6F50" w:rsidP="009B6F50">
      <w:pPr>
        <w:jc w:val="both"/>
        <w:rPr>
          <w:rFonts w:ascii="Arial" w:hAnsi="Arial" w:cs="Arial"/>
          <w:b/>
          <w:sz w:val="22"/>
          <w:szCs w:val="22"/>
        </w:rPr>
      </w:pPr>
    </w:p>
    <w:p w:rsidR="009B6F50" w:rsidRPr="009B6F50" w:rsidRDefault="009B6F50" w:rsidP="009B6F50">
      <w:pPr>
        <w:jc w:val="both"/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 xml:space="preserve">CLÁUSULA SEGUNDA - DOS OBJETIVOS   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O presente Convênio tem por objetivo aprimorar os serviços prestados pelos CAU/UF, possibilitando a cooperação entre os Conselhos de Arquitetura e Urbanismo das Unidades da Federação para a consecução de suas finalidades institucionais nas áreas organizacionais, relações institucionais, relação com a sociedade, objetivando a democratização da informação e do conhecimento, a integração, a transparência, bem como a valorização da arquitetura e urbanismo.  </w:t>
      </w: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 xml:space="preserve">CLÁUSULA TERCEIRA – DA ADESÃO AO CONVÊNIO DE COOPERAÇÃO 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A adesão ao convênio de cooperação dar-se-á por meio da assinatura de cada presidente (a) dos Conselhos de Arquitetura e Urbanismo das Unidades da Federação, o qual deverá submeter à aprovação da Plenária de sua unidade da federação. 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>Os CAU/UF poderão aderir ou encerrar sua participação no objeto deste Convênio de Cooperação a qualquer momento, sem prejuízo para qualquer uma das partes.</w:t>
      </w: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>CLÁUSULA QUARTA – DO ALCANCE DE CADA OBJETO PACTUADO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Para o alcance de cada objeto a ser pactuado entre os CAU/UF, os partícipes deverão realizar os respectivos contratos administrativos ou instrumentos congêneres, devendo ser citado o presente convênio de cooperação. 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 xml:space="preserve">Subcláusula primeira. </w:t>
      </w:r>
      <w:r w:rsidRPr="009B6F50">
        <w:rPr>
          <w:rFonts w:ascii="Arial" w:hAnsi="Arial" w:cs="Arial"/>
          <w:sz w:val="22"/>
          <w:szCs w:val="22"/>
        </w:rPr>
        <w:t xml:space="preserve">Os respectivos contratos administrativos ou instrumentos congêneres deverão ser assinados pelos presidentes respectivos de cada CAU/UF aderente. </w:t>
      </w: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 xml:space="preserve">CLÁUSULA QUINTA – DAS REUNIÕES TÉCNICAS 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Para o alcance do objeto pactuado, os partícipes realização reuniões técnicas nas quais pugnarão por viabilizar o objeto. </w:t>
      </w:r>
    </w:p>
    <w:p w:rsid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>Subcláusula primeira.</w:t>
      </w:r>
      <w:r w:rsidRPr="009B6F50">
        <w:rPr>
          <w:rFonts w:ascii="Arial" w:hAnsi="Arial" w:cs="Arial"/>
          <w:sz w:val="22"/>
          <w:szCs w:val="22"/>
        </w:rPr>
        <w:t xml:space="preserve"> A periodicidade das reuniões será estabelecida conforme a necessidade. </w:t>
      </w:r>
    </w:p>
    <w:p w:rsid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>CLÁUSULA SEXTA – DA VIGÊNCIA</w:t>
      </w: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O presente convênio tem vigência até 31 de dezembro de 2023, podendo ser prorrogado por três anos. </w:t>
      </w: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>CLÁUSULA SÉTIMA – DAS ALTERAÇÕES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 xml:space="preserve">O presente convênio poderá ser alterado, no todo ou em parte, mediante termo aditivo, desde que mantido o seu objeto. 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b/>
          <w:sz w:val="22"/>
          <w:szCs w:val="22"/>
        </w:rPr>
      </w:pPr>
      <w:r w:rsidRPr="009B6F50">
        <w:rPr>
          <w:rFonts w:ascii="Arial" w:hAnsi="Arial" w:cs="Arial"/>
          <w:b/>
          <w:sz w:val="22"/>
          <w:szCs w:val="22"/>
        </w:rPr>
        <w:t>CLÁUSULA OITAVA - DOS CASOS OMISSOS</w:t>
      </w: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>As situações não previstas no presente instrumento serão solucionadas de comum acordo entre os partícipes, cujo direcionamento deve visar à execução integral do objeto.</w:t>
      </w: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jc w:val="both"/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>E, por estarem justos e acordados, firmam o presente Convênio de Cooperação, na presença de duas testemunhas instrumentais que a tudo participaram.</w:t>
      </w: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</w:p>
    <w:p w:rsidR="009B6F50" w:rsidRPr="009B6F50" w:rsidRDefault="009B6F50" w:rsidP="009B6F50">
      <w:pPr>
        <w:rPr>
          <w:rFonts w:ascii="Arial" w:hAnsi="Arial" w:cs="Arial"/>
          <w:sz w:val="22"/>
          <w:szCs w:val="22"/>
        </w:rPr>
      </w:pPr>
      <w:r w:rsidRPr="009B6F50">
        <w:rPr>
          <w:rFonts w:ascii="Arial" w:hAnsi="Arial" w:cs="Arial"/>
          <w:sz w:val="22"/>
          <w:szCs w:val="22"/>
        </w:rPr>
        <w:t>Belo Horizonte, XX de xxxxxxxx de 2023.</w:t>
      </w: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Pr="004B43EB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Default="009B6F50" w:rsidP="009B6F50">
      <w:pPr>
        <w:rPr>
          <w:sz w:val="23"/>
          <w:szCs w:val="23"/>
        </w:rPr>
      </w:pPr>
    </w:p>
    <w:p w:rsidR="009B6F50" w:rsidRPr="00134F1E" w:rsidRDefault="009B6F50" w:rsidP="009B6F50">
      <w:pPr>
        <w:jc w:val="center"/>
        <w:rPr>
          <w:rFonts w:ascii="Arial" w:hAnsi="Arial" w:cs="Arial"/>
          <w:b/>
          <w:bCs/>
          <w:lang w:eastAsia="pt-BR"/>
        </w:rPr>
      </w:pPr>
      <w:r w:rsidRPr="00134F1E">
        <w:rPr>
          <w:rFonts w:ascii="Arial" w:hAnsi="Arial" w:cs="Arial"/>
          <w:b/>
          <w:bCs/>
          <w:lang w:eastAsia="pt-BR"/>
        </w:rPr>
        <w:t>138ª REUNIÃO PLENÁRIA ORDINÁRIA DO CAU/SC</w:t>
      </w:r>
    </w:p>
    <w:p w:rsidR="009B6F50" w:rsidRPr="00134F1E" w:rsidRDefault="009B6F50" w:rsidP="009B6F5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9B6F50" w:rsidRDefault="009B6F50" w:rsidP="009B6F5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34F1E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9B6F50" w:rsidRDefault="009B6F50" w:rsidP="009B6F5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1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39"/>
        <w:gridCol w:w="970"/>
        <w:gridCol w:w="931"/>
        <w:gridCol w:w="1089"/>
        <w:gridCol w:w="1074"/>
      </w:tblGrid>
      <w:tr w:rsidR="009B6F50" w:rsidRPr="00134F1E" w:rsidTr="001F355A">
        <w:trPr>
          <w:trHeight w:val="315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579" w:type="dxa"/>
            <w:vMerge w:val="restart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022" w:type="dxa"/>
            <w:gridSpan w:val="4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9B6F50" w:rsidRPr="00134F1E" w:rsidTr="001F355A">
        <w:trPr>
          <w:trHeight w:val="465"/>
        </w:trPr>
        <w:tc>
          <w:tcPr>
            <w:tcW w:w="517" w:type="dxa"/>
            <w:vMerge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579" w:type="dxa"/>
            <w:vMerge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Ausênc.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Patrícia Figueiredo Sarquis Herden*</w:t>
            </w:r>
          </w:p>
        </w:tc>
        <w:tc>
          <w:tcPr>
            <w:tcW w:w="4022" w:type="dxa"/>
            <w:gridSpan w:val="4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Ana Raquel Witthoft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Anne Elise Rosa Soto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15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Carla Rafaela Ebel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Cláudia Elisa Poletto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Eliane de Queiroz Gomes Castro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Janete Sueli Krueger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Córdula Dreher de Andrade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Larissa Moreira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Mariana Campos de Andrade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Maurício André Giusti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Newton Marçal Santos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 xml:space="preserve">Rodrigo Althoff Medeiros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Rosana Silveira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Silvya Helena Caprario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B70A12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B6F50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9B6F50"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B6F50" w:rsidRPr="00134F1E" w:rsidTr="001F355A">
        <w:trPr>
          <w:trHeight w:val="300"/>
        </w:trPr>
        <w:tc>
          <w:tcPr>
            <w:tcW w:w="517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 xml:space="preserve">Suzana de Souza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B6F50" w:rsidRPr="00134F1E" w:rsidRDefault="009B6F50" w:rsidP="001F355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4F1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9B6F50" w:rsidRPr="00134F1E" w:rsidRDefault="009B6F50" w:rsidP="009B6F50">
      <w:pPr>
        <w:tabs>
          <w:tab w:val="left" w:pos="1418"/>
        </w:tabs>
        <w:rPr>
          <w:rFonts w:ascii="Arial" w:hAnsi="Arial" w:cs="Arial"/>
          <w:highlight w:val="yellow"/>
        </w:rPr>
      </w:pPr>
    </w:p>
    <w:tbl>
      <w:tblPr>
        <w:tblW w:w="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6"/>
        <w:gridCol w:w="4604"/>
      </w:tblGrid>
      <w:tr w:rsidR="009B6F50" w:rsidRPr="00134F1E" w:rsidTr="001F355A">
        <w:trPr>
          <w:trHeight w:val="256"/>
        </w:trPr>
        <w:tc>
          <w:tcPr>
            <w:tcW w:w="9140" w:type="dxa"/>
            <w:gridSpan w:val="2"/>
            <w:shd w:val="clear" w:color="auto" w:fill="D9D9D9"/>
          </w:tcPr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34F1E">
              <w:rPr>
                <w:rFonts w:ascii="Arial" w:hAnsi="Arial" w:cs="Arial"/>
                <w:b/>
              </w:rPr>
              <w:t>Histórico da votação:</w:t>
            </w:r>
          </w:p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B6F50" w:rsidRPr="00134F1E" w:rsidTr="001F355A">
        <w:trPr>
          <w:trHeight w:val="256"/>
        </w:trPr>
        <w:tc>
          <w:tcPr>
            <w:tcW w:w="9140" w:type="dxa"/>
            <w:gridSpan w:val="2"/>
            <w:shd w:val="clear" w:color="auto" w:fill="D9D9D9"/>
          </w:tcPr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34F1E">
              <w:rPr>
                <w:rFonts w:ascii="Arial" w:hAnsi="Arial" w:cs="Arial"/>
                <w:b/>
              </w:rPr>
              <w:t xml:space="preserve">Reunião: </w:t>
            </w:r>
            <w:r w:rsidRPr="00134F1E">
              <w:rPr>
                <w:rFonts w:ascii="Arial" w:hAnsi="Arial" w:cs="Arial"/>
              </w:rPr>
              <w:t>138ª Reunião Plenária Ordinária.</w:t>
            </w:r>
          </w:p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B6F50" w:rsidRPr="00134F1E" w:rsidTr="001F355A">
        <w:trPr>
          <w:trHeight w:val="623"/>
        </w:trPr>
        <w:tc>
          <w:tcPr>
            <w:tcW w:w="9140" w:type="dxa"/>
            <w:gridSpan w:val="2"/>
            <w:shd w:val="clear" w:color="auto" w:fill="D9D9D9"/>
          </w:tcPr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34F1E">
              <w:rPr>
                <w:rFonts w:ascii="Arial" w:hAnsi="Arial" w:cs="Arial"/>
                <w:b/>
              </w:rPr>
              <w:t xml:space="preserve">Data: </w:t>
            </w:r>
            <w:r w:rsidRPr="00134F1E">
              <w:rPr>
                <w:rFonts w:ascii="Arial" w:hAnsi="Arial" w:cs="Arial"/>
              </w:rPr>
              <w:t>20/04/2023.</w:t>
            </w:r>
          </w:p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 w:rsidRPr="00134F1E">
              <w:rPr>
                <w:rFonts w:ascii="Arial" w:hAnsi="Arial" w:cs="Arial"/>
                <w:b/>
              </w:rPr>
              <w:t xml:space="preserve">Matéria em votação: </w:t>
            </w:r>
            <w:r w:rsidRPr="00134F1E">
              <w:rPr>
                <w:rFonts w:ascii="Arial" w:hAnsi="Arial" w:cs="Arial"/>
              </w:rPr>
              <w:t>Item 6.</w:t>
            </w:r>
            <w:r>
              <w:rPr>
                <w:rFonts w:ascii="Arial" w:hAnsi="Arial" w:cs="Arial"/>
              </w:rPr>
              <w:t>3</w:t>
            </w:r>
            <w:r w:rsidRPr="00134F1E">
              <w:rPr>
                <w:rFonts w:ascii="Arial" w:hAnsi="Arial" w:cs="Arial"/>
              </w:rPr>
              <w:t xml:space="preserve"> – </w:t>
            </w:r>
            <w:r w:rsidRPr="00D610E4">
              <w:rPr>
                <w:rFonts w:ascii="Arial" w:eastAsia="Times New Roman" w:hAnsi="Arial" w:cs="Arial"/>
                <w:sz w:val="22"/>
                <w:szCs w:val="22"/>
              </w:rPr>
              <w:t>Convênio de Cooperação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entre CAU/UF </w:t>
            </w:r>
          </w:p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F1E">
              <w:rPr>
                <w:rFonts w:ascii="Arial" w:hAnsi="Arial" w:cs="Arial"/>
                <w:sz w:val="18"/>
                <w:szCs w:val="18"/>
              </w:rPr>
              <w:t>* Presidente profere voto exclusivamente em caso de empate em votação (art. 149, VII, do Regimento Interno CAU/SC)</w:t>
            </w:r>
          </w:p>
        </w:tc>
      </w:tr>
      <w:tr w:rsidR="009B6F50" w:rsidRPr="00134F1E" w:rsidTr="001F355A">
        <w:trPr>
          <w:trHeight w:val="276"/>
        </w:trPr>
        <w:tc>
          <w:tcPr>
            <w:tcW w:w="9140" w:type="dxa"/>
            <w:gridSpan w:val="2"/>
            <w:shd w:val="clear" w:color="auto" w:fill="D9D9D9"/>
          </w:tcPr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  <w:p w:rsidR="009B6F50" w:rsidRPr="00134F1E" w:rsidRDefault="009B6F50" w:rsidP="001F3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F1E">
              <w:rPr>
                <w:rFonts w:ascii="Arial" w:hAnsi="Arial" w:cs="Arial"/>
                <w:b/>
              </w:rPr>
              <w:t>Resultado da votação:</w:t>
            </w:r>
            <w:r w:rsidRPr="00134F1E">
              <w:rPr>
                <w:rFonts w:ascii="Arial" w:hAnsi="Arial" w:cs="Arial"/>
                <w:b/>
                <w:sz w:val="22"/>
                <w:szCs w:val="22"/>
              </w:rPr>
              <w:t xml:space="preserve"> Sim</w:t>
            </w:r>
            <w:r w:rsidRPr="00134F1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34F1E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34F1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4F1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134F1E">
              <w:rPr>
                <w:rFonts w:ascii="Arial" w:hAnsi="Arial" w:cs="Arial"/>
                <w:sz w:val="22"/>
                <w:szCs w:val="22"/>
              </w:rPr>
              <w:t xml:space="preserve"> (00) </w:t>
            </w:r>
            <w:r w:rsidRPr="00134F1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34F1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34F1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34F1E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34F1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4F1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34F1E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9B6F50" w:rsidRPr="00134F1E" w:rsidRDefault="009B6F50" w:rsidP="001F355A">
            <w:pPr>
              <w:jc w:val="both"/>
              <w:rPr>
                <w:rFonts w:ascii="Arial" w:hAnsi="Arial" w:cs="Arial"/>
              </w:rPr>
            </w:pPr>
          </w:p>
        </w:tc>
      </w:tr>
      <w:tr w:rsidR="009B6F50" w:rsidRPr="00134F1E" w:rsidTr="001F355A">
        <w:trPr>
          <w:trHeight w:val="256"/>
        </w:trPr>
        <w:tc>
          <w:tcPr>
            <w:tcW w:w="9140" w:type="dxa"/>
            <w:gridSpan w:val="2"/>
            <w:shd w:val="clear" w:color="auto" w:fill="D9D9D9"/>
          </w:tcPr>
          <w:p w:rsidR="009B6F50" w:rsidRPr="00134F1E" w:rsidRDefault="009B6F50" w:rsidP="001F355A">
            <w:pPr>
              <w:jc w:val="both"/>
              <w:rPr>
                <w:rFonts w:ascii="Arial" w:hAnsi="Arial" w:cs="Arial"/>
              </w:rPr>
            </w:pPr>
            <w:r w:rsidRPr="00134F1E">
              <w:rPr>
                <w:rFonts w:ascii="Arial" w:hAnsi="Arial" w:cs="Arial"/>
                <w:b/>
              </w:rPr>
              <w:t xml:space="preserve">Ocorrências: </w:t>
            </w:r>
            <w:r w:rsidRPr="00134F1E">
              <w:rPr>
                <w:rFonts w:ascii="Arial" w:hAnsi="Arial" w:cs="Arial"/>
              </w:rPr>
              <w:t>-</w:t>
            </w:r>
          </w:p>
          <w:p w:rsidR="009B6F50" w:rsidRPr="00134F1E" w:rsidRDefault="009B6F50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B6F50" w:rsidRPr="00134F1E" w:rsidTr="001F355A">
        <w:trPr>
          <w:trHeight w:val="958"/>
        </w:trPr>
        <w:tc>
          <w:tcPr>
            <w:tcW w:w="4536" w:type="dxa"/>
            <w:shd w:val="clear" w:color="auto" w:fill="D9D9D9"/>
          </w:tcPr>
          <w:p w:rsidR="009B6F50" w:rsidRPr="00134F1E" w:rsidRDefault="009B6F50" w:rsidP="001F355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34F1E">
              <w:rPr>
                <w:rFonts w:ascii="Arial" w:hAnsi="Arial" w:cs="Arial"/>
                <w:b/>
              </w:rPr>
              <w:t xml:space="preserve">Secretário da Reunião: </w:t>
            </w:r>
            <w:r w:rsidRPr="00134F1E">
              <w:rPr>
                <w:rFonts w:ascii="Arial" w:hAnsi="Arial" w:cs="Arial"/>
              </w:rPr>
              <w:t>Jaime Teixeira</w:t>
            </w:r>
          </w:p>
          <w:p w:rsidR="009B6F50" w:rsidRPr="00134F1E" w:rsidRDefault="009B6F50" w:rsidP="001F355A">
            <w:pPr>
              <w:tabs>
                <w:tab w:val="left" w:pos="1418"/>
              </w:tabs>
              <w:ind w:right="-226"/>
              <w:rPr>
                <w:rFonts w:ascii="Arial" w:hAnsi="Arial" w:cs="Arial"/>
              </w:rPr>
            </w:pPr>
            <w:r w:rsidRPr="00134F1E">
              <w:rPr>
                <w:rFonts w:ascii="Arial" w:hAnsi="Arial" w:cs="Arial"/>
              </w:rPr>
              <w:t>Chaves – Secretário dos Órgãos Colegiados</w:t>
            </w:r>
            <w:r w:rsidRPr="00134F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4" w:type="dxa"/>
            <w:shd w:val="clear" w:color="auto" w:fill="D9D9D9"/>
          </w:tcPr>
          <w:p w:rsidR="009B6F50" w:rsidRPr="00134F1E" w:rsidRDefault="009B6F50" w:rsidP="001F355A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</w:rPr>
            </w:pPr>
            <w:r w:rsidRPr="00134F1E">
              <w:rPr>
                <w:rFonts w:ascii="Arial" w:hAnsi="Arial" w:cs="Arial"/>
                <w:b/>
              </w:rPr>
              <w:t>Condutora da Reunião:</w:t>
            </w:r>
            <w:r w:rsidRPr="00134F1E">
              <w:rPr>
                <w:rFonts w:ascii="Arial" w:hAnsi="Arial" w:cs="Arial"/>
              </w:rPr>
              <w:t xml:space="preserve"> Presidente  Patrícia Figueiredo Sarquis Herden</w:t>
            </w:r>
          </w:p>
        </w:tc>
      </w:tr>
    </w:tbl>
    <w:p w:rsidR="009B6F50" w:rsidRPr="004B43EB" w:rsidRDefault="009B6F50" w:rsidP="009B6F50">
      <w:pPr>
        <w:rPr>
          <w:sz w:val="23"/>
          <w:szCs w:val="23"/>
        </w:rPr>
      </w:pPr>
    </w:p>
    <w:sectPr w:rsidR="009B6F50" w:rsidRPr="004B43EB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4B461C">
          <w:rPr>
            <w:rFonts w:ascii="Arial" w:hAnsi="Arial" w:cs="Arial"/>
            <w:noProof/>
            <w:sz w:val="18"/>
            <w:szCs w:val="18"/>
          </w:rPr>
          <w:t>5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4B461C">
          <w:rPr>
            <w:rFonts w:ascii="Arial" w:hAnsi="Arial" w:cs="Arial"/>
            <w:noProof/>
            <w:sz w:val="18"/>
            <w:szCs w:val="18"/>
          </w:rPr>
          <w:t>5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131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5B9A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81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C9B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6EEF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06C1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61C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01F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59F"/>
    <w:rsid w:val="005D2A35"/>
    <w:rsid w:val="005D4084"/>
    <w:rsid w:val="005D5C54"/>
    <w:rsid w:val="005D7FC7"/>
    <w:rsid w:val="005E0A7F"/>
    <w:rsid w:val="005E26AC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302A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4D0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357"/>
    <w:rsid w:val="009B2251"/>
    <w:rsid w:val="009B2B18"/>
    <w:rsid w:val="009B3AA7"/>
    <w:rsid w:val="009B3BF2"/>
    <w:rsid w:val="009B565D"/>
    <w:rsid w:val="009B5E19"/>
    <w:rsid w:val="009B643D"/>
    <w:rsid w:val="009B6F5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56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A12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7DF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1B8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26F9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20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0F3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204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FC03-F2C9-45AF-9F93-8B8B6E97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2023-04-24T15:28:00Z</cp:lastPrinted>
  <dcterms:created xsi:type="dcterms:W3CDTF">2023-04-19T15:00:00Z</dcterms:created>
  <dcterms:modified xsi:type="dcterms:W3CDTF">2023-04-24T15:28:00Z</dcterms:modified>
</cp:coreProperties>
</file>