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649B49B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2A72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4E8D" w14:textId="77777777" w:rsidR="001013E3" w:rsidRPr="00623118" w:rsidRDefault="004617D4" w:rsidP="004945F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SICCAU nº </w:t>
            </w:r>
            <w:r w:rsidR="00DB6507" w:rsidRPr="00886706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1654548/2022</w:t>
            </w:r>
          </w:p>
        </w:tc>
      </w:tr>
      <w:tr w:rsidR="001013E3" w:rsidRPr="00BE52C8" w14:paraId="71839D0A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67F12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B7928" w14:textId="77777777" w:rsidR="001013E3" w:rsidRPr="00BE52C8" w:rsidRDefault="00060377" w:rsidP="00DB65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DB65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EAU-</w:t>
            </w:r>
            <w:r w:rsidR="00633BF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BE52C8" w14:paraId="703C438A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C7A99" w14:textId="77777777" w:rsidR="001013E3" w:rsidRPr="00BE52C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82411" w14:textId="77777777" w:rsidR="001013E3" w:rsidRPr="00BE52C8" w:rsidRDefault="00DB6507" w:rsidP="00DB65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Sugestão ao CAU/BR sobre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Proposta da COA-CAU/BR de aprimoramento do Regimento Geral d</w:t>
            </w:r>
            <w:r w:rsidRPr="00886706">
              <w:rPr>
                <w:rFonts w:ascii="Arial" w:eastAsia="Times New Roman" w:hAnsi="Arial" w:cs="Arial"/>
                <w:sz w:val="22"/>
                <w:szCs w:val="22"/>
              </w:rPr>
              <w:t>o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AU (CEAU</w:t>
            </w:r>
            <w:r w:rsidR="00623546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E01EE7" w:rsidRPr="00BE52C8" w14:paraId="2DB5729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FB25" w14:textId="77777777" w:rsidR="00E01EE7" w:rsidRPr="00BE52C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E82" w14:textId="77777777" w:rsidR="00E01EE7" w:rsidRPr="00BE52C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E52C8" w14:paraId="7BC807F9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F8E724" w14:textId="77777777" w:rsidR="00E01EE7" w:rsidRPr="00BE52C8" w:rsidRDefault="00C56ADB" w:rsidP="00FE7CB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E7C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770</w:t>
            </w:r>
            <w:r w:rsidR="00215543" w:rsidRPr="00BE52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14:paraId="43E6C8A1" w14:textId="77777777" w:rsidR="00E01EE7" w:rsidRPr="00BE52C8" w:rsidRDefault="00E01EE7" w:rsidP="00BE52C8">
      <w:pPr>
        <w:rPr>
          <w:rFonts w:ascii="Arial" w:hAnsi="Arial" w:cs="Arial"/>
          <w:sz w:val="22"/>
          <w:szCs w:val="22"/>
        </w:rPr>
      </w:pPr>
    </w:p>
    <w:p w14:paraId="07AB94FE" w14:textId="77777777" w:rsidR="00AB3744" w:rsidRPr="00BE52C8" w:rsidRDefault="00BE52C8" w:rsidP="006D5BF0">
      <w:pPr>
        <w:tabs>
          <w:tab w:val="left" w:pos="8789"/>
        </w:tabs>
        <w:ind w:left="4536" w:right="276"/>
        <w:jc w:val="both"/>
        <w:rPr>
          <w:rFonts w:ascii="Arial" w:hAnsi="Arial" w:cs="Arial"/>
          <w:sz w:val="22"/>
          <w:szCs w:val="22"/>
        </w:rPr>
      </w:pPr>
      <w:r w:rsidRPr="006D5BF0">
        <w:rPr>
          <w:rFonts w:ascii="Arial" w:eastAsia="Times New Roman" w:hAnsi="Arial" w:cs="Arial"/>
          <w:sz w:val="22"/>
          <w:szCs w:val="22"/>
          <w:lang w:eastAsia="pt-BR"/>
        </w:rPr>
        <w:t>Aprova</w:t>
      </w:r>
      <w:r w:rsidR="006D5BF0" w:rsidRPr="006D5BF0">
        <w:rPr>
          <w:rFonts w:ascii="Arial" w:eastAsia="Times New Roman" w:hAnsi="Arial" w:cs="Arial"/>
          <w:sz w:val="22"/>
          <w:szCs w:val="22"/>
          <w:lang w:eastAsia="pt-BR"/>
        </w:rPr>
        <w:t xml:space="preserve"> recomendações ao CAU/BR de alteração ao texto contido na</w:t>
      </w:r>
      <w:r w:rsidR="008A0486">
        <w:rPr>
          <w:rFonts w:ascii="Arial" w:eastAsia="Times New Roman" w:hAnsi="Arial" w:cs="Arial"/>
          <w:sz w:val="22"/>
          <w:szCs w:val="22"/>
          <w:lang w:eastAsia="pt-BR"/>
        </w:rPr>
        <w:t xml:space="preserve"> p</w:t>
      </w:r>
      <w:r w:rsidR="008A0486">
        <w:rPr>
          <w:rFonts w:ascii="Arial" w:eastAsia="Times New Roman" w:hAnsi="Arial" w:cs="Arial"/>
          <w:sz w:val="22"/>
          <w:szCs w:val="22"/>
        </w:rPr>
        <w:t>roposta da COA-CAU/BR de aprimoramento do Regimento Geral d</w:t>
      </w:r>
      <w:r w:rsidR="008A0486" w:rsidRPr="00886706">
        <w:rPr>
          <w:rFonts w:ascii="Arial" w:eastAsia="Times New Roman" w:hAnsi="Arial" w:cs="Arial"/>
          <w:sz w:val="22"/>
          <w:szCs w:val="22"/>
        </w:rPr>
        <w:t>o C</w:t>
      </w:r>
      <w:r w:rsidR="008A0486">
        <w:rPr>
          <w:rFonts w:ascii="Arial" w:eastAsia="Times New Roman" w:hAnsi="Arial" w:cs="Arial"/>
          <w:sz w:val="22"/>
          <w:szCs w:val="22"/>
        </w:rPr>
        <w:t>AU (</w:t>
      </w:r>
      <w:proofErr w:type="spellStart"/>
      <w:r w:rsidR="008A0486">
        <w:rPr>
          <w:rFonts w:ascii="Arial" w:eastAsia="Times New Roman" w:hAnsi="Arial" w:cs="Arial"/>
          <w:sz w:val="22"/>
          <w:szCs w:val="22"/>
        </w:rPr>
        <w:t>CEAU</w:t>
      </w:r>
      <w:r w:rsidR="00623546">
        <w:rPr>
          <w:rFonts w:ascii="Arial" w:eastAsia="Times New Roman" w:hAnsi="Arial" w:cs="Arial"/>
          <w:sz w:val="22"/>
          <w:szCs w:val="22"/>
        </w:rPr>
        <w:t>s</w:t>
      </w:r>
      <w:proofErr w:type="spellEnd"/>
      <w:r w:rsidR="008A0486">
        <w:rPr>
          <w:rFonts w:ascii="Arial" w:eastAsia="Times New Roman" w:hAnsi="Arial" w:cs="Arial"/>
          <w:sz w:val="22"/>
          <w:szCs w:val="22"/>
        </w:rPr>
        <w:t>)</w:t>
      </w:r>
      <w:r w:rsidR="006D5BF0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C7F9935" w14:textId="77777777" w:rsidR="001013E3" w:rsidRPr="00BE52C8" w:rsidRDefault="001013E3" w:rsidP="006D5BF0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625644A" w14:textId="77777777" w:rsidR="00215543" w:rsidRPr="00BE52C8" w:rsidRDefault="00215543" w:rsidP="006D5BF0">
      <w:pPr>
        <w:ind w:right="276"/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92677D" w:rsidRPr="00BE52C8">
        <w:rPr>
          <w:rFonts w:ascii="Arial" w:hAnsi="Arial" w:cs="Arial"/>
          <w:sz w:val="22"/>
          <w:szCs w:val="22"/>
        </w:rPr>
        <w:t>6</w:t>
      </w:r>
      <w:r w:rsidRPr="00BE52C8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03854327" w14:textId="77777777" w:rsidR="001013E3" w:rsidRPr="00BE52C8" w:rsidRDefault="001013E3" w:rsidP="00BE52C8">
      <w:pPr>
        <w:jc w:val="both"/>
        <w:rPr>
          <w:rFonts w:ascii="Arial" w:hAnsi="Arial" w:cs="Arial"/>
          <w:sz w:val="22"/>
          <w:szCs w:val="22"/>
        </w:rPr>
      </w:pPr>
    </w:p>
    <w:p w14:paraId="2A6DE199" w14:textId="77777777" w:rsidR="00B0141B" w:rsidRPr="00665831" w:rsidRDefault="00B0141B" w:rsidP="006D5BF0">
      <w:pPr>
        <w:ind w:right="276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o Ofício Circular CAU/BR nº 091-2023, que encaminhou proposta </w:t>
      </w:r>
      <w:r w:rsidRPr="00886706">
        <w:rPr>
          <w:rFonts w:ascii="Arial" w:hAnsi="Arial" w:cs="Arial"/>
          <w:spacing w:val="-6"/>
          <w:sz w:val="22"/>
          <w:szCs w:val="22"/>
          <w:lang w:eastAsia="pt-BR"/>
        </w:rPr>
        <w:t>de alte</w:t>
      </w:r>
      <w:r>
        <w:rPr>
          <w:rFonts w:ascii="Arial" w:hAnsi="Arial" w:cs="Arial"/>
          <w:spacing w:val="-6"/>
          <w:sz w:val="22"/>
          <w:szCs w:val="22"/>
          <w:lang w:eastAsia="pt-BR"/>
        </w:rPr>
        <w:t>ração do Regimento Geral do CAU, por meio da D</w:t>
      </w:r>
      <w:r>
        <w:rPr>
          <w:rFonts w:ascii="Arial" w:hAnsi="Arial" w:cs="Arial"/>
          <w:sz w:val="22"/>
          <w:szCs w:val="22"/>
          <w:lang w:eastAsia="pt-BR"/>
        </w:rPr>
        <w:t xml:space="preserve">eliberação COA-CAU/BR 036-2023, que apresenta o seguinte enunciado: </w:t>
      </w:r>
    </w:p>
    <w:p w14:paraId="5474676C" w14:textId="77777777" w:rsidR="00B0141B" w:rsidRPr="00886706" w:rsidRDefault="00B0141B" w:rsidP="006D5BF0">
      <w:pPr>
        <w:ind w:right="276"/>
        <w:rPr>
          <w:rFonts w:ascii="Arial" w:hAnsi="Arial" w:cs="Arial"/>
          <w:spacing w:val="-6"/>
          <w:sz w:val="22"/>
          <w:szCs w:val="22"/>
          <w:lang w:eastAsia="pt-BR"/>
        </w:rPr>
      </w:pPr>
    </w:p>
    <w:p w14:paraId="10B086F5" w14:textId="77777777" w:rsidR="00B0141B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“(...)</w:t>
      </w:r>
    </w:p>
    <w:p w14:paraId="5F362DFC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  <w:r w:rsidRPr="00665831">
        <w:rPr>
          <w:rFonts w:ascii="Arial" w:hAnsi="Arial" w:cs="Arial"/>
          <w:sz w:val="20"/>
          <w:szCs w:val="20"/>
          <w:lang w:eastAsia="pt-BR"/>
        </w:rPr>
        <w:t xml:space="preserve">Considerando a necessidade de ampliação do debate entre as autarquias do CAU e as diversas entidades e associações de profissionais, relacionadas ao campo de atuação de arquitetos e urbanistas; </w:t>
      </w:r>
    </w:p>
    <w:p w14:paraId="3C8EF33D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</w:p>
    <w:p w14:paraId="53164B11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  <w:r w:rsidRPr="00665831">
        <w:rPr>
          <w:rFonts w:ascii="Arial" w:hAnsi="Arial" w:cs="Arial"/>
          <w:sz w:val="20"/>
          <w:szCs w:val="20"/>
          <w:lang w:eastAsia="pt-BR"/>
        </w:rPr>
        <w:t xml:space="preserve">Considerando a participação de representante da COA-CAU/BR, na reunião do CEAU-CAU/BR, realizada em dia 24 de agosto de 2022, em Recife, para discutir a proposta de alteração do Capítulo VIII do Regimento Geral do CAU; </w:t>
      </w:r>
    </w:p>
    <w:p w14:paraId="194AB833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</w:p>
    <w:p w14:paraId="62893B04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  <w:r w:rsidRPr="00665831">
        <w:rPr>
          <w:rFonts w:ascii="Arial" w:hAnsi="Arial" w:cs="Arial"/>
          <w:sz w:val="20"/>
          <w:szCs w:val="20"/>
          <w:lang w:eastAsia="pt-BR"/>
        </w:rPr>
        <w:t>Considerando a deliberação n° 60/2022 COA-CAU/BR, de 01 de setembro de 2022, encaminhando aos CAU/UF e ao CEAU/BR, sugerindo também o envio aos CEAU-CAU/UF, quando instituídos, a proposta de alteração do Regimento Geral do CAU quanto à realização de reuniões ampliadas dos CEAU-CAU/BR e CEAU-CAU/UF;</w:t>
      </w:r>
    </w:p>
    <w:p w14:paraId="45A9F506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429C897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  <w:r w:rsidRPr="00665831">
        <w:rPr>
          <w:rFonts w:ascii="Arial" w:hAnsi="Arial" w:cs="Arial"/>
          <w:sz w:val="20"/>
          <w:szCs w:val="20"/>
          <w:lang w:eastAsia="pt-BR"/>
        </w:rPr>
        <w:t>Considerando as contribuições recebidas dos CAU/MG, PR, SC, SP e TO;</w:t>
      </w:r>
    </w:p>
    <w:p w14:paraId="7201016C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BA091C2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  <w:r w:rsidRPr="00665831">
        <w:rPr>
          <w:rFonts w:ascii="Arial" w:hAnsi="Arial" w:cs="Arial"/>
          <w:sz w:val="20"/>
          <w:szCs w:val="20"/>
          <w:lang w:eastAsia="pt-BR"/>
        </w:rPr>
        <w:t>Considerando a minuta de proposta de alteração de regimento Geral do CAU, encaminhado pelo CEAU-CAU/BR, por meio do protocolo SICCAU 1654548/2022, de 13 de dezembro de 2022;</w:t>
      </w:r>
    </w:p>
    <w:p w14:paraId="4A048D54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BAE9ECB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  <w:r w:rsidRPr="00665831">
        <w:rPr>
          <w:rFonts w:ascii="Arial" w:hAnsi="Arial" w:cs="Arial"/>
          <w:sz w:val="20"/>
          <w:szCs w:val="20"/>
          <w:lang w:eastAsia="pt-BR"/>
        </w:rPr>
        <w:t>Considerando a participação da coordenadora do CEAU-CAU/BR, Maria Elisa Baptista, na reunião ordinária da COA-CAU/BR, em 26 de janeiro, para tratar da proposta recebida;</w:t>
      </w:r>
    </w:p>
    <w:p w14:paraId="650E8BF7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</w:p>
    <w:p w14:paraId="7A1C61BC" w14:textId="77777777" w:rsidR="00B0141B" w:rsidRPr="00665831" w:rsidRDefault="00B0141B" w:rsidP="006D5BF0">
      <w:pPr>
        <w:pStyle w:val="Default"/>
        <w:ind w:left="851" w:right="276"/>
        <w:jc w:val="both"/>
        <w:rPr>
          <w:rFonts w:ascii="Arial" w:hAnsi="Arial" w:cs="Arial"/>
          <w:b/>
          <w:sz w:val="20"/>
          <w:szCs w:val="20"/>
        </w:rPr>
      </w:pPr>
      <w:r w:rsidRPr="00665831">
        <w:rPr>
          <w:rFonts w:ascii="Arial" w:hAnsi="Arial" w:cs="Arial"/>
          <w:sz w:val="20"/>
          <w:szCs w:val="20"/>
        </w:rPr>
        <w:t>Considerando a realização dos 04 encontros regionais da COA-CAU/BR com as COA-CAU/UF, entre os meses de março e junho de 2023;</w:t>
      </w:r>
    </w:p>
    <w:p w14:paraId="2DDE75CA" w14:textId="77777777" w:rsidR="00B0141B" w:rsidRPr="00665831" w:rsidRDefault="00B0141B" w:rsidP="006D5BF0">
      <w:pPr>
        <w:pStyle w:val="Default"/>
        <w:ind w:left="851" w:right="276"/>
        <w:jc w:val="both"/>
        <w:rPr>
          <w:rFonts w:ascii="Arial" w:hAnsi="Arial" w:cs="Arial"/>
          <w:b/>
          <w:sz w:val="20"/>
          <w:szCs w:val="20"/>
        </w:rPr>
      </w:pPr>
    </w:p>
    <w:p w14:paraId="4A599009" w14:textId="77777777" w:rsidR="00B0141B" w:rsidRPr="00665831" w:rsidRDefault="00B0141B" w:rsidP="006D5BF0">
      <w:pPr>
        <w:pStyle w:val="Default"/>
        <w:ind w:left="851" w:right="276"/>
        <w:jc w:val="both"/>
        <w:rPr>
          <w:rFonts w:ascii="Arial" w:hAnsi="Arial" w:cs="Arial"/>
          <w:b/>
          <w:sz w:val="20"/>
          <w:szCs w:val="20"/>
        </w:rPr>
      </w:pPr>
      <w:r w:rsidRPr="00665831">
        <w:rPr>
          <w:rFonts w:ascii="Arial" w:hAnsi="Arial" w:cs="Arial"/>
          <w:sz w:val="20"/>
          <w:szCs w:val="20"/>
        </w:rPr>
        <w:t>Considerando a pauta de discussão, englobando assuntos de interesse comum a todas as autarquias do CAU, tais como Intervenção em CAU/UF, Perda de mandato de conselheiro, Código de conduta para conselheiros e membros dos colegiados do CAU e Aprimoramento do CEAU;</w:t>
      </w:r>
    </w:p>
    <w:p w14:paraId="68F79850" w14:textId="77777777" w:rsidR="00B0141B" w:rsidRPr="00665831" w:rsidRDefault="00B0141B" w:rsidP="006D5BF0">
      <w:pPr>
        <w:pStyle w:val="Default"/>
        <w:ind w:left="851" w:right="276"/>
        <w:jc w:val="both"/>
        <w:rPr>
          <w:rFonts w:ascii="Arial" w:hAnsi="Arial" w:cs="Arial"/>
          <w:b/>
          <w:sz w:val="20"/>
          <w:szCs w:val="20"/>
        </w:rPr>
      </w:pPr>
    </w:p>
    <w:p w14:paraId="7D9B163E" w14:textId="77777777" w:rsidR="00B0141B" w:rsidRPr="00665831" w:rsidRDefault="00B0141B" w:rsidP="006D5BF0">
      <w:pPr>
        <w:pStyle w:val="Default"/>
        <w:ind w:left="851" w:right="276"/>
        <w:jc w:val="both"/>
        <w:rPr>
          <w:rFonts w:ascii="Arial" w:hAnsi="Arial" w:cs="Arial"/>
          <w:color w:val="auto"/>
          <w:sz w:val="20"/>
          <w:szCs w:val="20"/>
        </w:rPr>
      </w:pPr>
      <w:r w:rsidRPr="00665831">
        <w:rPr>
          <w:rFonts w:ascii="Arial" w:hAnsi="Arial" w:cs="Arial"/>
          <w:sz w:val="20"/>
          <w:szCs w:val="20"/>
        </w:rPr>
        <w:t>Considerando a necessidade de normatização dos assuntos referenciados, contando com a total colaboração com contribuições dos CAU/UF, principalmente, por meio de deliberações de seus plenários; e</w:t>
      </w:r>
    </w:p>
    <w:p w14:paraId="41B138EB" w14:textId="77777777" w:rsidR="00B0141B" w:rsidRPr="00665831" w:rsidRDefault="00B0141B" w:rsidP="00B0141B">
      <w:pPr>
        <w:ind w:left="851"/>
        <w:jc w:val="both"/>
        <w:rPr>
          <w:rFonts w:ascii="Arial" w:hAnsi="Arial" w:cs="Arial"/>
          <w:sz w:val="20"/>
          <w:szCs w:val="20"/>
          <w:lang w:eastAsia="pt-BR"/>
        </w:rPr>
      </w:pPr>
    </w:p>
    <w:p w14:paraId="46E15488" w14:textId="77777777" w:rsidR="00B0141B" w:rsidRPr="00665831" w:rsidRDefault="00B0141B" w:rsidP="00B0141B">
      <w:pPr>
        <w:ind w:left="851"/>
        <w:jc w:val="both"/>
        <w:rPr>
          <w:rFonts w:ascii="Arial" w:hAnsi="Arial" w:cs="Arial"/>
          <w:sz w:val="20"/>
          <w:szCs w:val="20"/>
          <w:lang w:eastAsia="pt-BR"/>
        </w:rPr>
      </w:pPr>
    </w:p>
    <w:p w14:paraId="4D74B1FC" w14:textId="77777777" w:rsidR="00B0141B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  <w:r w:rsidRPr="00665831">
        <w:rPr>
          <w:rFonts w:ascii="Arial" w:hAnsi="Arial" w:cs="Arial"/>
          <w:sz w:val="20"/>
          <w:szCs w:val="20"/>
          <w:lang w:eastAsia="pt-BR"/>
        </w:rPr>
        <w:t>Considerando que as alterações no Regimento Geral do CAU poderão acarretar modificações nos Regimento internos do CAU/BR e do CAU/UF, conforme o caso; e</w:t>
      </w:r>
    </w:p>
    <w:p w14:paraId="10DCDC74" w14:textId="77777777" w:rsidR="00B0141B" w:rsidRPr="00665831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(...)”</w:t>
      </w:r>
    </w:p>
    <w:p w14:paraId="040201B2" w14:textId="77777777" w:rsidR="00B0141B" w:rsidRPr="00886706" w:rsidRDefault="00B0141B" w:rsidP="00B0141B">
      <w:pPr>
        <w:rPr>
          <w:rFonts w:ascii="Arial" w:hAnsi="Arial" w:cs="Arial"/>
          <w:spacing w:val="-6"/>
          <w:sz w:val="22"/>
          <w:szCs w:val="22"/>
          <w:lang w:eastAsia="pt-BR"/>
        </w:rPr>
      </w:pPr>
    </w:p>
    <w:p w14:paraId="5C07BBF1" w14:textId="77777777" w:rsidR="00B0141B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>Considerando que as alterações proposta</w:t>
      </w:r>
      <w:r w:rsidR="006D5BF0">
        <w:rPr>
          <w:rFonts w:ascii="Arial" w:hAnsi="Arial" w:cs="Arial"/>
          <w:spacing w:val="-6"/>
          <w:sz w:val="22"/>
          <w:szCs w:val="22"/>
          <w:lang w:eastAsia="pt-BR"/>
        </w:rPr>
        <w:t>s</w:t>
      </w:r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 t</w:t>
      </w:r>
      <w:r w:rsidR="006D5BF0">
        <w:rPr>
          <w:rFonts w:ascii="Arial" w:hAnsi="Arial" w:cs="Arial"/>
          <w:spacing w:val="-6"/>
          <w:sz w:val="22"/>
          <w:szCs w:val="22"/>
          <w:lang w:eastAsia="pt-BR"/>
        </w:rPr>
        <w:t>ê</w:t>
      </w:r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m relevância significativa no âmbito dos </w:t>
      </w:r>
      <w:proofErr w:type="spellStart"/>
      <w:r>
        <w:rPr>
          <w:rFonts w:ascii="Arial" w:hAnsi="Arial" w:cs="Arial"/>
          <w:spacing w:val="-6"/>
          <w:sz w:val="22"/>
          <w:szCs w:val="22"/>
          <w:lang w:eastAsia="pt-BR"/>
        </w:rPr>
        <w:t>CEAUs</w:t>
      </w:r>
      <w:proofErr w:type="spellEnd"/>
      <w:r>
        <w:rPr>
          <w:rFonts w:ascii="Arial" w:hAnsi="Arial" w:cs="Arial"/>
          <w:spacing w:val="-6"/>
          <w:sz w:val="22"/>
          <w:szCs w:val="22"/>
          <w:lang w:eastAsia="pt-BR"/>
        </w:rPr>
        <w:t>;</w:t>
      </w:r>
    </w:p>
    <w:p w14:paraId="2FC1E1D2" w14:textId="77777777" w:rsidR="00B0141B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</w:p>
    <w:p w14:paraId="3C0103E4" w14:textId="77777777" w:rsidR="00B0141B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>Considerando a análise e discussão sobre a proposta, principalmente ponderações acerca das consequências de eventuais alterações;</w:t>
      </w:r>
    </w:p>
    <w:p w14:paraId="0DFF0A10" w14:textId="77777777" w:rsidR="00B0141B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</w:p>
    <w:p w14:paraId="0C31BF30" w14:textId="77777777" w:rsidR="00B0141B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Considerando que ambas alterações são bem-vindas, pois tem como escopo ampliar a participação de entidades no Colegiado; </w:t>
      </w:r>
    </w:p>
    <w:p w14:paraId="6B8050D4" w14:textId="77777777" w:rsidR="00B0141B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</w:p>
    <w:p w14:paraId="34A9BE4A" w14:textId="77777777" w:rsidR="00B0141B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>Considerando a necessidade de não se criar óbice a participação das “novas” entidades, bem como facilitar a participação das entidades meramente convidadas; e</w:t>
      </w:r>
    </w:p>
    <w:p w14:paraId="6EF5FEA9" w14:textId="77777777" w:rsidR="00B0141B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</w:p>
    <w:p w14:paraId="6E379B2B" w14:textId="77777777" w:rsidR="00B0141B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>Considerando a proposta de contribuição do CEAU-CAU/SC, em relação à proposta de alteração recebida.</w:t>
      </w:r>
    </w:p>
    <w:p w14:paraId="6648B189" w14:textId="77777777" w:rsidR="009609B2" w:rsidRDefault="009609B2" w:rsidP="00B0141B">
      <w:pPr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</w:p>
    <w:p w14:paraId="0DCFCAC9" w14:textId="77777777" w:rsidR="00E84677" w:rsidRDefault="00E84677" w:rsidP="00E84677">
      <w:pPr>
        <w:jc w:val="both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 xml:space="preserve">DELIBERA: </w:t>
      </w:r>
    </w:p>
    <w:p w14:paraId="77A337B7" w14:textId="77777777" w:rsidR="009609B2" w:rsidRDefault="009609B2" w:rsidP="00E84677">
      <w:pPr>
        <w:jc w:val="both"/>
        <w:rPr>
          <w:rFonts w:ascii="Arial" w:hAnsi="Arial" w:cs="Arial"/>
          <w:b/>
          <w:sz w:val="22"/>
          <w:szCs w:val="22"/>
        </w:rPr>
      </w:pPr>
    </w:p>
    <w:p w14:paraId="4B9D583F" w14:textId="77777777" w:rsidR="00B0141B" w:rsidRPr="00886706" w:rsidRDefault="00B0141B" w:rsidP="006D5BF0">
      <w:pPr>
        <w:ind w:right="276"/>
        <w:jc w:val="both"/>
        <w:rPr>
          <w:rFonts w:ascii="Arial" w:hAnsi="Arial" w:cs="Arial"/>
          <w:spacing w:val="-6"/>
          <w:sz w:val="22"/>
          <w:szCs w:val="22"/>
          <w:lang w:eastAsia="pt-BR"/>
        </w:rPr>
      </w:pPr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1 – </w:t>
      </w:r>
      <w:bookmarkStart w:id="0" w:name="_Hlk153202176"/>
      <w:r>
        <w:rPr>
          <w:rFonts w:ascii="Arial" w:hAnsi="Arial" w:cs="Arial"/>
          <w:spacing w:val="-6"/>
          <w:sz w:val="22"/>
          <w:szCs w:val="22"/>
          <w:lang w:eastAsia="pt-BR"/>
        </w:rPr>
        <w:t xml:space="preserve">Aprovar a seguintes recomendações </w:t>
      </w:r>
      <w:r w:rsidR="009609B2">
        <w:rPr>
          <w:rFonts w:ascii="Arial" w:hAnsi="Arial" w:cs="Arial"/>
          <w:spacing w:val="-6"/>
          <w:sz w:val="22"/>
          <w:szCs w:val="22"/>
          <w:lang w:eastAsia="pt-BR"/>
        </w:rPr>
        <w:t xml:space="preserve">ao CAU/BR </w:t>
      </w:r>
      <w:r>
        <w:rPr>
          <w:rFonts w:ascii="Arial" w:hAnsi="Arial" w:cs="Arial"/>
          <w:spacing w:val="-6"/>
          <w:sz w:val="22"/>
          <w:szCs w:val="22"/>
          <w:lang w:eastAsia="pt-BR"/>
        </w:rPr>
        <w:t>de alteração ao texto contido na D</w:t>
      </w:r>
      <w:r>
        <w:rPr>
          <w:rFonts w:ascii="Arial" w:hAnsi="Arial" w:cs="Arial"/>
          <w:sz w:val="22"/>
          <w:szCs w:val="22"/>
          <w:lang w:eastAsia="pt-BR"/>
        </w:rPr>
        <w:t xml:space="preserve">eliberação COA-CAU/BR 036-2023, </w:t>
      </w:r>
      <w:r w:rsidR="008A0486">
        <w:rPr>
          <w:rFonts w:ascii="Arial" w:eastAsia="Times New Roman" w:hAnsi="Arial" w:cs="Arial"/>
          <w:sz w:val="22"/>
          <w:szCs w:val="22"/>
        </w:rPr>
        <w:t>de aprimoramento do Regimento Geral d</w:t>
      </w:r>
      <w:r w:rsidR="008A0486" w:rsidRPr="00886706">
        <w:rPr>
          <w:rFonts w:ascii="Arial" w:eastAsia="Times New Roman" w:hAnsi="Arial" w:cs="Arial"/>
          <w:sz w:val="22"/>
          <w:szCs w:val="22"/>
        </w:rPr>
        <w:t>o C</w:t>
      </w:r>
      <w:r w:rsidR="008A0486">
        <w:rPr>
          <w:rFonts w:ascii="Arial" w:eastAsia="Times New Roman" w:hAnsi="Arial" w:cs="Arial"/>
          <w:sz w:val="22"/>
          <w:szCs w:val="22"/>
        </w:rPr>
        <w:t xml:space="preserve">AU (CEAU), </w:t>
      </w:r>
      <w:r>
        <w:rPr>
          <w:rFonts w:ascii="Arial" w:hAnsi="Arial" w:cs="Arial"/>
          <w:sz w:val="22"/>
          <w:szCs w:val="22"/>
          <w:lang w:eastAsia="pt-BR"/>
        </w:rPr>
        <w:t>nos seguintes termos</w:t>
      </w:r>
      <w:bookmarkEnd w:id="0"/>
      <w:r>
        <w:rPr>
          <w:rFonts w:ascii="Arial" w:hAnsi="Arial" w:cs="Arial"/>
          <w:sz w:val="22"/>
          <w:szCs w:val="22"/>
          <w:lang w:eastAsia="pt-BR"/>
        </w:rPr>
        <w:t>:</w:t>
      </w:r>
    </w:p>
    <w:p w14:paraId="6E4F50F6" w14:textId="77777777" w:rsidR="00B0141B" w:rsidRPr="008F0834" w:rsidRDefault="00B0141B" w:rsidP="00B0141B">
      <w:pPr>
        <w:ind w:left="851"/>
        <w:rPr>
          <w:rFonts w:ascii="Arial" w:hAnsi="Arial" w:cs="Arial"/>
          <w:spacing w:val="-6"/>
          <w:sz w:val="20"/>
          <w:szCs w:val="20"/>
          <w:lang w:eastAsia="pt-BR"/>
        </w:rPr>
      </w:pPr>
    </w:p>
    <w:p w14:paraId="73E1D2AB" w14:textId="77777777" w:rsidR="00B0141B" w:rsidRPr="008F0834" w:rsidRDefault="00B0141B" w:rsidP="006D5BF0">
      <w:pPr>
        <w:pStyle w:val="PargrafodaLista"/>
        <w:numPr>
          <w:ilvl w:val="0"/>
          <w:numId w:val="36"/>
        </w:numPr>
        <w:suppressAutoHyphens/>
        <w:autoSpaceDN w:val="0"/>
        <w:ind w:left="851" w:right="276"/>
        <w:contextualSpacing w:val="0"/>
        <w:jc w:val="both"/>
        <w:textAlignment w:val="baseline"/>
        <w:rPr>
          <w:rFonts w:ascii="Arial" w:hAnsi="Arial" w:cs="Arial"/>
          <w:b/>
          <w:spacing w:val="-6"/>
          <w:sz w:val="20"/>
          <w:szCs w:val="20"/>
          <w:u w:val="single"/>
          <w:lang w:eastAsia="pt-BR"/>
        </w:rPr>
      </w:pPr>
      <w:r w:rsidRPr="008F0834">
        <w:rPr>
          <w:rFonts w:ascii="Arial" w:hAnsi="Arial" w:cs="Arial"/>
          <w:b/>
          <w:spacing w:val="-6"/>
          <w:sz w:val="20"/>
          <w:szCs w:val="20"/>
          <w:u w:val="single"/>
          <w:lang w:eastAsia="pt-BR"/>
        </w:rPr>
        <w:t>- Representação do CEAU-CAU/BR nos CEAU-CAU/UF</w:t>
      </w:r>
    </w:p>
    <w:p w14:paraId="395BDA24" w14:textId="77777777" w:rsidR="00B0141B" w:rsidRPr="008F0834" w:rsidRDefault="00B0141B" w:rsidP="006D5BF0">
      <w:pPr>
        <w:pStyle w:val="PargrafodaLista"/>
        <w:ind w:left="851" w:right="276"/>
        <w:jc w:val="both"/>
        <w:rPr>
          <w:rFonts w:ascii="Arial" w:hAnsi="Arial" w:cs="Arial"/>
          <w:sz w:val="20"/>
          <w:szCs w:val="20"/>
        </w:rPr>
      </w:pPr>
      <w:r w:rsidRPr="008F0834">
        <w:rPr>
          <w:rFonts w:ascii="Arial" w:hAnsi="Arial" w:cs="Arial"/>
          <w:sz w:val="20"/>
          <w:szCs w:val="20"/>
        </w:rPr>
        <w:t>Objetivo: Garantir nos CEAU dos CAU/UF cadeira para representantes das entidades membros do CEAU-CAU/BR (conforme composição prevista no Art. 175 do Regimento Geral do CAU).</w:t>
      </w:r>
    </w:p>
    <w:p w14:paraId="13CC5FD6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</w:rPr>
      </w:pPr>
    </w:p>
    <w:p w14:paraId="22855688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>Art. 175-A. As entidades nacionais membros do CEAU/BR, bem como a FENEA, poderão indicar representantes estaduais, regionais ou distrital para se fazer representar nos CEAU dos CAU/UF até 31 de janeiro de 2027.</w:t>
      </w:r>
    </w:p>
    <w:p w14:paraId="70556550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171C99F6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>§ 1º A indicação dos representantes deverá ser submetida às instâncias deliberativas internas de cada entidade.</w:t>
      </w:r>
    </w:p>
    <w:p w14:paraId="3F4B3B6C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44337BE5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 xml:space="preserve">§2° Não haverá a indicação prevista no caput nos casos em que já houver representação estadual, regional ou distrital da entidade no CEAU-CAU/UF </w:t>
      </w:r>
    </w:p>
    <w:p w14:paraId="0624DBFB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4F17F337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>§3° Os representantes serão obrigatoriamente profissionais arquitetos e urbanistas com registro ativo e adimplentes com suas obrigações junto ao CAU</w:t>
      </w:r>
      <w:r w:rsidRPr="008F0834">
        <w:rPr>
          <w:rFonts w:ascii="Arial" w:hAnsi="Arial" w:cs="Arial"/>
          <w:color w:val="0070C0"/>
          <w:sz w:val="20"/>
          <w:szCs w:val="20"/>
          <w:lang w:eastAsia="pt-BR" w:bidi="pt-BR"/>
        </w:rPr>
        <w:t xml:space="preserve">, com exceção dos representantes da FENEA. </w:t>
      </w:r>
      <w:r w:rsidRPr="00FE7CBB">
        <w:rPr>
          <w:rFonts w:ascii="Arial" w:hAnsi="Arial" w:cs="Arial"/>
          <w:b/>
          <w:i/>
          <w:color w:val="0070C0"/>
          <w:sz w:val="20"/>
          <w:szCs w:val="20"/>
          <w:lang w:eastAsia="pt-BR" w:bidi="pt-BR"/>
        </w:rPr>
        <w:t>(nova redação)</w:t>
      </w:r>
    </w:p>
    <w:p w14:paraId="64DA664F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2993E308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trike/>
          <w:sz w:val="20"/>
          <w:szCs w:val="20"/>
          <w:lang w:eastAsia="pt-BR" w:bidi="pt-BR"/>
        </w:rPr>
      </w:pPr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>Art. 175-B. A partir de 01 de fevereiro de 2027, apenas as entidades nacionais membro do CEAU-CAU/BR, em cujos estatutos constarem dispositivos de representação estadual, distrital ou regional poderão se fazer representar no CEAU-CAU/UF</w:t>
      </w:r>
      <w:r w:rsidRPr="00FE7CBB">
        <w:rPr>
          <w:rFonts w:ascii="Arial" w:hAnsi="Arial" w:cs="Arial"/>
          <w:b/>
          <w:i/>
          <w:sz w:val="20"/>
          <w:szCs w:val="20"/>
          <w:lang w:eastAsia="pt-BR" w:bidi="pt-BR"/>
        </w:rPr>
        <w:t>.</w:t>
      </w:r>
      <w:r w:rsidR="00FE7CBB" w:rsidRPr="00FE7CBB">
        <w:rPr>
          <w:rFonts w:ascii="Arial" w:hAnsi="Arial" w:cs="Arial"/>
          <w:b/>
          <w:i/>
          <w:sz w:val="20"/>
          <w:szCs w:val="20"/>
          <w:lang w:eastAsia="pt-BR" w:bidi="pt-BR"/>
        </w:rPr>
        <w:t xml:space="preserve"> </w:t>
      </w:r>
      <w:r w:rsidR="00FE7CBB" w:rsidRPr="00FE7CBB">
        <w:rPr>
          <w:rFonts w:ascii="Arial" w:hAnsi="Arial" w:cs="Arial"/>
          <w:b/>
          <w:i/>
          <w:color w:val="0070C0"/>
          <w:sz w:val="20"/>
          <w:szCs w:val="20"/>
          <w:lang w:eastAsia="pt-BR" w:bidi="pt-BR"/>
        </w:rPr>
        <w:t>(suprimir)</w:t>
      </w:r>
    </w:p>
    <w:p w14:paraId="297966D3" w14:textId="77777777" w:rsidR="00B0141B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316A79FB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5CD6570B" w14:textId="77777777" w:rsidR="00B0141B" w:rsidRPr="008F0834" w:rsidRDefault="00B0141B" w:rsidP="006D5BF0">
      <w:pPr>
        <w:pStyle w:val="PargrafodaLista"/>
        <w:numPr>
          <w:ilvl w:val="0"/>
          <w:numId w:val="36"/>
        </w:numPr>
        <w:suppressAutoHyphens/>
        <w:autoSpaceDN w:val="0"/>
        <w:ind w:left="851" w:right="276"/>
        <w:contextualSpacing w:val="0"/>
        <w:jc w:val="both"/>
        <w:textAlignment w:val="baseline"/>
        <w:rPr>
          <w:rFonts w:ascii="Arial" w:hAnsi="Arial" w:cs="Arial"/>
          <w:b/>
          <w:spacing w:val="-6"/>
          <w:sz w:val="20"/>
          <w:szCs w:val="20"/>
          <w:u w:val="single"/>
          <w:lang w:eastAsia="pt-BR"/>
        </w:rPr>
      </w:pPr>
      <w:r w:rsidRPr="008F0834">
        <w:rPr>
          <w:rFonts w:ascii="Arial" w:hAnsi="Arial" w:cs="Arial"/>
          <w:b/>
          <w:spacing w:val="-6"/>
          <w:sz w:val="20"/>
          <w:szCs w:val="20"/>
          <w:u w:val="single"/>
          <w:lang w:eastAsia="pt-BR"/>
        </w:rPr>
        <w:t>- Reuniões ampliadas de CEAU:</w:t>
      </w:r>
    </w:p>
    <w:p w14:paraId="25D61811" w14:textId="77777777" w:rsidR="00B0141B" w:rsidRPr="008F0834" w:rsidRDefault="00B0141B" w:rsidP="006D5BF0">
      <w:pPr>
        <w:pStyle w:val="PargrafodaLista"/>
        <w:ind w:left="851" w:right="276"/>
        <w:jc w:val="both"/>
        <w:rPr>
          <w:rFonts w:ascii="Arial" w:hAnsi="Arial" w:cs="Arial"/>
          <w:sz w:val="20"/>
          <w:szCs w:val="20"/>
        </w:rPr>
      </w:pPr>
      <w:r w:rsidRPr="008F0834">
        <w:rPr>
          <w:rFonts w:ascii="Arial" w:hAnsi="Arial" w:cs="Arial"/>
          <w:sz w:val="20"/>
          <w:szCs w:val="20"/>
        </w:rPr>
        <w:t>Objetivo: Propiciar a participação de entidades mistas nas discussões dos CEAU-CAU/BR e CAU/UF, em reuniões semestrais.</w:t>
      </w:r>
    </w:p>
    <w:p w14:paraId="2165FA34" w14:textId="77777777" w:rsidR="00B0141B" w:rsidRPr="008F0834" w:rsidRDefault="00B0141B" w:rsidP="006D5BF0">
      <w:pPr>
        <w:pStyle w:val="PargrafodaLista"/>
        <w:ind w:left="851" w:right="276"/>
        <w:jc w:val="both"/>
        <w:rPr>
          <w:rFonts w:ascii="Arial" w:hAnsi="Arial" w:cs="Arial"/>
          <w:sz w:val="20"/>
          <w:szCs w:val="20"/>
        </w:rPr>
      </w:pPr>
    </w:p>
    <w:p w14:paraId="603C4EF1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lastRenderedPageBreak/>
        <w:t>Art. 191-A. O Colegiado realizará reuniões ampliadas com representantes indicados por entidades e associações de profissionais, relacionadas ao campo de atuação de arquitetos e urbanistas.</w:t>
      </w:r>
    </w:p>
    <w:p w14:paraId="04AD5A48" w14:textId="77777777" w:rsidR="00B0141B" w:rsidRPr="008F0834" w:rsidRDefault="00B0141B" w:rsidP="00B0141B">
      <w:pPr>
        <w:ind w:left="709" w:firstLine="567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096D30C2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>§1° As reuniões ampliadas ocorrerão pelo menos 2 (duas) vezes ao ano e constarão no calendário de atividades da autarquia.</w:t>
      </w:r>
    </w:p>
    <w:p w14:paraId="3CF44996" w14:textId="77777777" w:rsidR="00B0141B" w:rsidRPr="008F0834" w:rsidRDefault="00B0141B" w:rsidP="006D5BF0">
      <w:pPr>
        <w:ind w:left="709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02B7C16F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 xml:space="preserve">§2° A inscrição para participar como convidado das reuniões ampliadas, com direito a voz e sem direito a voto, será realizada por chamamento, devendo apresentar em tempo hábil: </w:t>
      </w:r>
    </w:p>
    <w:p w14:paraId="5E846CCE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194EFE7F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 xml:space="preserve">I – </w:t>
      </w:r>
      <w:proofErr w:type="gramStart"/>
      <w:r w:rsidRPr="008F0834">
        <w:rPr>
          <w:rFonts w:ascii="Arial" w:hAnsi="Arial" w:cs="Arial"/>
          <w:sz w:val="20"/>
          <w:szCs w:val="20"/>
          <w:lang w:eastAsia="pt-BR" w:bidi="pt-BR"/>
        </w:rPr>
        <w:t>protocolo</w:t>
      </w:r>
      <w:proofErr w:type="gramEnd"/>
      <w:r w:rsidRPr="008F0834">
        <w:rPr>
          <w:rFonts w:ascii="Arial" w:hAnsi="Arial" w:cs="Arial"/>
          <w:sz w:val="20"/>
          <w:szCs w:val="20"/>
          <w:lang w:eastAsia="pt-BR" w:bidi="pt-BR"/>
        </w:rPr>
        <w:t xml:space="preserve"> de requerimento de interesse em participação</w:t>
      </w:r>
    </w:p>
    <w:p w14:paraId="06860896" w14:textId="77777777" w:rsidR="00B0141B" w:rsidRPr="008F0834" w:rsidRDefault="00B0141B" w:rsidP="006D5BF0">
      <w:pPr>
        <w:ind w:left="851" w:right="276" w:firstLine="567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5F0409AE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trike/>
          <w:sz w:val="20"/>
          <w:szCs w:val="20"/>
          <w:lang w:eastAsia="pt-BR" w:bidi="pt-BR"/>
        </w:rPr>
      </w:pPr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 xml:space="preserve">II – </w:t>
      </w:r>
      <w:proofErr w:type="gramStart"/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>comprovante</w:t>
      </w:r>
      <w:proofErr w:type="gramEnd"/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 xml:space="preserve"> de constituição como entidade ou associação; </w:t>
      </w:r>
      <w:r w:rsidR="00FE7CBB" w:rsidRPr="00FE7CBB">
        <w:rPr>
          <w:rFonts w:ascii="Arial" w:hAnsi="Arial" w:cs="Arial"/>
          <w:b/>
          <w:i/>
          <w:color w:val="0070C0"/>
          <w:sz w:val="20"/>
          <w:szCs w:val="20"/>
          <w:lang w:eastAsia="pt-BR" w:bidi="pt-BR"/>
        </w:rPr>
        <w:t>(suprimir)</w:t>
      </w:r>
    </w:p>
    <w:p w14:paraId="38F431FA" w14:textId="77777777" w:rsidR="00B0141B" w:rsidRPr="008F0834" w:rsidRDefault="00B0141B" w:rsidP="006D5BF0">
      <w:pPr>
        <w:ind w:left="851" w:right="276" w:firstLine="567"/>
        <w:jc w:val="both"/>
        <w:rPr>
          <w:rFonts w:ascii="Arial" w:hAnsi="Arial" w:cs="Arial"/>
          <w:strike/>
          <w:sz w:val="20"/>
          <w:szCs w:val="20"/>
          <w:lang w:eastAsia="pt-BR" w:bidi="pt-BR"/>
        </w:rPr>
      </w:pPr>
    </w:p>
    <w:p w14:paraId="0B2E0E87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trike/>
          <w:sz w:val="20"/>
          <w:szCs w:val="20"/>
          <w:lang w:eastAsia="pt-BR" w:bidi="pt-BR"/>
        </w:rPr>
      </w:pPr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 xml:space="preserve">III - ato constitutivo e alterações, bem como ata de eleição da atual diretoria devidamente registrados no cartório ou ofício competente; </w:t>
      </w:r>
      <w:r w:rsidR="00FE7CBB" w:rsidRPr="00FE7CBB">
        <w:rPr>
          <w:rFonts w:ascii="Arial" w:hAnsi="Arial" w:cs="Arial"/>
          <w:b/>
          <w:i/>
          <w:color w:val="0070C0"/>
          <w:sz w:val="20"/>
          <w:szCs w:val="20"/>
          <w:lang w:eastAsia="pt-BR" w:bidi="pt-BR"/>
        </w:rPr>
        <w:t>(suprimir)</w:t>
      </w:r>
    </w:p>
    <w:p w14:paraId="00F00832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13770DA8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 xml:space="preserve">IV - </w:t>
      </w:r>
      <w:proofErr w:type="gramStart"/>
      <w:r w:rsidRPr="008F0834">
        <w:rPr>
          <w:rFonts w:ascii="Arial" w:hAnsi="Arial" w:cs="Arial"/>
          <w:sz w:val="20"/>
          <w:szCs w:val="20"/>
          <w:lang w:eastAsia="pt-BR" w:bidi="pt-BR"/>
        </w:rPr>
        <w:t>comprovante</w:t>
      </w:r>
      <w:proofErr w:type="gramEnd"/>
      <w:r w:rsidRPr="008F0834">
        <w:rPr>
          <w:rFonts w:ascii="Arial" w:hAnsi="Arial" w:cs="Arial"/>
          <w:sz w:val="20"/>
          <w:szCs w:val="20"/>
          <w:lang w:eastAsia="pt-BR" w:bidi="pt-BR"/>
        </w:rPr>
        <w:t xml:space="preserve"> de inscrição no Cadastro Nacional de Pessoas Jurídicas da Secretaria da Receita Federal do Brasil; e</w:t>
      </w:r>
    </w:p>
    <w:p w14:paraId="59538EF1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759F9FA2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trike/>
          <w:sz w:val="20"/>
          <w:szCs w:val="20"/>
          <w:lang w:eastAsia="pt-BR" w:bidi="pt-BR"/>
        </w:rPr>
      </w:pPr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 xml:space="preserve"> V – </w:t>
      </w:r>
      <w:proofErr w:type="gramStart"/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>comprovantes</w:t>
      </w:r>
      <w:proofErr w:type="gramEnd"/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 xml:space="preserve"> da prática de atividades em Arquitetura e Urbanismo, de acordo com os objetivos definidos em seu ato constitutivo, de forma contínua, durante o último ano, imediatamente anterior à data do requerimento; </w:t>
      </w:r>
      <w:r w:rsidR="00FE7CBB" w:rsidRPr="00FE7CBB">
        <w:rPr>
          <w:rFonts w:ascii="Arial" w:hAnsi="Arial" w:cs="Arial"/>
          <w:b/>
          <w:i/>
          <w:color w:val="0070C0"/>
          <w:sz w:val="20"/>
          <w:szCs w:val="20"/>
          <w:lang w:eastAsia="pt-BR" w:bidi="pt-BR"/>
        </w:rPr>
        <w:t>(suprimir)</w:t>
      </w:r>
    </w:p>
    <w:p w14:paraId="07BBF78D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trike/>
          <w:sz w:val="20"/>
          <w:szCs w:val="20"/>
          <w:lang w:eastAsia="pt-BR" w:bidi="pt-BR"/>
        </w:rPr>
      </w:pPr>
    </w:p>
    <w:p w14:paraId="51148CB3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trike/>
          <w:sz w:val="20"/>
          <w:szCs w:val="20"/>
          <w:lang w:eastAsia="pt-BR" w:bidi="pt-BR"/>
        </w:rPr>
      </w:pPr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 xml:space="preserve">VI – </w:t>
      </w:r>
      <w:proofErr w:type="gramStart"/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>comprovante</w:t>
      </w:r>
      <w:proofErr w:type="gramEnd"/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 xml:space="preserve"> de inscrição de membros profissionais arquitetos e urbanistas com registro ativo no CAU; </w:t>
      </w:r>
      <w:r w:rsidR="00FE7CBB" w:rsidRPr="00FE7CBB">
        <w:rPr>
          <w:rFonts w:ascii="Arial" w:hAnsi="Arial" w:cs="Arial"/>
          <w:b/>
          <w:i/>
          <w:color w:val="0070C0"/>
          <w:sz w:val="20"/>
          <w:szCs w:val="20"/>
          <w:lang w:eastAsia="pt-BR" w:bidi="pt-BR"/>
        </w:rPr>
        <w:t>(suprimir)</w:t>
      </w:r>
    </w:p>
    <w:p w14:paraId="1C669CE0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trike/>
          <w:sz w:val="20"/>
          <w:szCs w:val="20"/>
          <w:lang w:eastAsia="pt-BR" w:bidi="pt-BR"/>
        </w:rPr>
      </w:pPr>
    </w:p>
    <w:p w14:paraId="279CFBCB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trike/>
          <w:sz w:val="20"/>
          <w:szCs w:val="20"/>
        </w:rPr>
      </w:pPr>
      <w:r w:rsidRPr="008F0834">
        <w:rPr>
          <w:rFonts w:ascii="Arial" w:hAnsi="Arial" w:cs="Arial"/>
          <w:strike/>
          <w:sz w:val="20"/>
          <w:szCs w:val="20"/>
          <w:lang w:eastAsia="pt-BR" w:bidi="pt-BR"/>
        </w:rPr>
        <w:t>VII - estatuto ou regimento interno que permita a ocupação dos cargos de membro da diretoria por profissional arquiteto e urbanista, inclusive de presidente; e</w:t>
      </w:r>
      <w:r w:rsidR="00FE7CBB">
        <w:rPr>
          <w:rFonts w:ascii="Arial" w:hAnsi="Arial" w:cs="Arial"/>
          <w:strike/>
          <w:sz w:val="20"/>
          <w:szCs w:val="20"/>
          <w:lang w:eastAsia="pt-BR" w:bidi="pt-BR"/>
        </w:rPr>
        <w:t xml:space="preserve"> </w:t>
      </w:r>
      <w:r w:rsidR="00FE7CBB" w:rsidRPr="00FE7CBB">
        <w:rPr>
          <w:rFonts w:ascii="Arial" w:hAnsi="Arial" w:cs="Arial"/>
          <w:b/>
          <w:i/>
          <w:color w:val="0070C0"/>
          <w:sz w:val="20"/>
          <w:szCs w:val="20"/>
          <w:lang w:eastAsia="pt-BR" w:bidi="pt-BR"/>
        </w:rPr>
        <w:t>(suprimir)</w:t>
      </w:r>
    </w:p>
    <w:p w14:paraId="4C7459FC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26ACFE14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>VIII - proposta de pauta e de matérias a serem apreciadas, opcionalmente.</w:t>
      </w:r>
    </w:p>
    <w:p w14:paraId="559BFD76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5C577A8C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>§4° Os representantes serão obrigatoriamente profissionais arquitetos e urbanistas com registro ativo e adimplentes com suas obrigações junto ao CAU.</w:t>
      </w:r>
    </w:p>
    <w:p w14:paraId="23052F2B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18EF4417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>§5° As propostas de pautas e matérias de interesse estadual ou distrital, afins às atividades da Arquitetura e Urbanismo, de interesse estadual e distrital deverão ser encaminhadas ao colegiado do respectivo conselho, caso existente e as de interesse nacional, ao CEAU-CAU/BR.</w:t>
      </w:r>
    </w:p>
    <w:p w14:paraId="2E13D410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  <w:lang w:eastAsia="pt-BR" w:bidi="pt-BR"/>
        </w:rPr>
      </w:pPr>
    </w:p>
    <w:p w14:paraId="49BB3C02" w14:textId="77777777" w:rsidR="00B0141B" w:rsidRPr="008F0834" w:rsidRDefault="00B0141B" w:rsidP="006D5BF0">
      <w:pPr>
        <w:ind w:left="851" w:right="276"/>
        <w:jc w:val="both"/>
        <w:rPr>
          <w:rFonts w:ascii="Arial" w:hAnsi="Arial" w:cs="Arial"/>
          <w:sz w:val="20"/>
          <w:szCs w:val="20"/>
        </w:rPr>
      </w:pPr>
      <w:r w:rsidRPr="008F0834">
        <w:rPr>
          <w:rFonts w:ascii="Arial" w:hAnsi="Arial" w:cs="Arial"/>
          <w:sz w:val="20"/>
          <w:szCs w:val="20"/>
          <w:lang w:eastAsia="pt-BR" w:bidi="pt-BR"/>
        </w:rPr>
        <w:t xml:space="preserve">§6° Serão também convidados para participar da reunião ampliada, no CAU/BR, o coordenador da CRI-CAU/BR, ou um membro da comissão indicado por esta, bem como a sua assessoria.” </w:t>
      </w:r>
    </w:p>
    <w:p w14:paraId="2EF9FC88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4759C526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2 - Encaminhar esta deliberação para publicação no sítio eletrônico do CAU/SC.</w:t>
      </w:r>
    </w:p>
    <w:p w14:paraId="59ED112E" w14:textId="77777777" w:rsidR="00BE52C8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</w:p>
    <w:p w14:paraId="76B8EB66" w14:textId="77777777" w:rsidR="00385A57" w:rsidRPr="00BE52C8" w:rsidRDefault="00BE52C8" w:rsidP="00BE52C8">
      <w:pPr>
        <w:jc w:val="both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Esta Deliberação Plenária entra em vigor na data da sua publicação.</w:t>
      </w:r>
    </w:p>
    <w:p w14:paraId="2F2B9228" w14:textId="77777777" w:rsidR="00623118" w:rsidRPr="00BE52C8" w:rsidRDefault="00623118" w:rsidP="00BE52C8">
      <w:pPr>
        <w:jc w:val="both"/>
        <w:rPr>
          <w:rFonts w:ascii="Arial" w:hAnsi="Arial" w:cs="Arial"/>
          <w:sz w:val="22"/>
          <w:szCs w:val="22"/>
        </w:rPr>
      </w:pPr>
    </w:p>
    <w:p w14:paraId="3592C3CD" w14:textId="77777777" w:rsidR="00C56ADB" w:rsidRDefault="00C56ADB" w:rsidP="00BE52C8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 xml:space="preserve">Florianópolis, </w:t>
      </w:r>
      <w:r w:rsidR="0092677D" w:rsidRPr="00BE52C8">
        <w:rPr>
          <w:rFonts w:ascii="Arial" w:hAnsi="Arial" w:cs="Arial"/>
          <w:sz w:val="22"/>
          <w:szCs w:val="22"/>
        </w:rPr>
        <w:t>08 de dezembro</w:t>
      </w:r>
      <w:r w:rsidR="00883B88" w:rsidRPr="00BE52C8">
        <w:rPr>
          <w:rFonts w:ascii="Arial" w:hAnsi="Arial" w:cs="Arial"/>
          <w:sz w:val="22"/>
          <w:szCs w:val="22"/>
        </w:rPr>
        <w:t xml:space="preserve"> de 2023</w:t>
      </w:r>
      <w:r w:rsidRPr="00BE52C8">
        <w:rPr>
          <w:rFonts w:ascii="Arial" w:hAnsi="Arial" w:cs="Arial"/>
          <w:sz w:val="22"/>
          <w:szCs w:val="22"/>
        </w:rPr>
        <w:t>.</w:t>
      </w:r>
    </w:p>
    <w:p w14:paraId="5A6E5CF2" w14:textId="77777777" w:rsidR="00FE7CBB" w:rsidRDefault="00FE7CBB" w:rsidP="00BE52C8">
      <w:pPr>
        <w:jc w:val="center"/>
        <w:rPr>
          <w:rFonts w:ascii="Arial" w:hAnsi="Arial" w:cs="Arial"/>
          <w:sz w:val="22"/>
          <w:szCs w:val="22"/>
        </w:rPr>
      </w:pPr>
    </w:p>
    <w:p w14:paraId="56F0A912" w14:textId="77777777" w:rsidR="00FE7CBB" w:rsidRDefault="00FE7CBB" w:rsidP="00BE52C8">
      <w:pPr>
        <w:jc w:val="center"/>
        <w:rPr>
          <w:rFonts w:ascii="Arial" w:hAnsi="Arial" w:cs="Arial"/>
          <w:sz w:val="22"/>
          <w:szCs w:val="22"/>
        </w:rPr>
      </w:pPr>
    </w:p>
    <w:p w14:paraId="69930CBA" w14:textId="77777777" w:rsidR="00FE7CBB" w:rsidRDefault="00FE7CBB" w:rsidP="00BE52C8">
      <w:pPr>
        <w:jc w:val="center"/>
        <w:rPr>
          <w:rFonts w:ascii="Arial" w:hAnsi="Arial" w:cs="Arial"/>
          <w:sz w:val="22"/>
          <w:szCs w:val="22"/>
        </w:rPr>
      </w:pPr>
    </w:p>
    <w:p w14:paraId="495C18B5" w14:textId="77777777" w:rsidR="005E048F" w:rsidRPr="00BE52C8" w:rsidRDefault="005E048F" w:rsidP="00BE52C8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6D2CA920" w14:textId="77777777" w:rsidR="00C56ADB" w:rsidRPr="00BE52C8" w:rsidRDefault="00C56ADB" w:rsidP="00BE52C8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BE52C8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BE52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E52C8">
        <w:rPr>
          <w:rFonts w:ascii="Arial" w:hAnsi="Arial" w:cs="Arial"/>
          <w:b/>
          <w:sz w:val="22"/>
          <w:szCs w:val="22"/>
        </w:rPr>
        <w:t>Herden</w:t>
      </w:r>
      <w:proofErr w:type="spellEnd"/>
    </w:p>
    <w:p w14:paraId="65611481" w14:textId="77777777" w:rsidR="004617D4" w:rsidRDefault="00C56ADB" w:rsidP="00FE7CBB">
      <w:pPr>
        <w:tabs>
          <w:tab w:val="left" w:pos="-284"/>
        </w:tabs>
        <w:ind w:left="-142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BE52C8">
        <w:rPr>
          <w:rFonts w:ascii="Arial" w:hAnsi="Arial" w:cs="Arial"/>
          <w:sz w:val="22"/>
          <w:szCs w:val="22"/>
        </w:rPr>
        <w:t>Presidente do CAU/SC</w:t>
      </w:r>
    </w:p>
    <w:p w14:paraId="585C77A5" w14:textId="2294C871" w:rsidR="00C56ADB" w:rsidRPr="002A5673" w:rsidRDefault="00C56ADB" w:rsidP="006D5BF0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2A5673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FE7CBB" w:rsidRPr="002A5673">
        <w:rPr>
          <w:rFonts w:ascii="Arial" w:hAnsi="Arial" w:cs="Arial"/>
          <w:bCs/>
          <w:sz w:val="20"/>
          <w:szCs w:val="20"/>
          <w:lang w:eastAsia="pt-BR"/>
        </w:rPr>
        <w:t>1</w:t>
      </w:r>
      <w:r w:rsidR="00676FDF">
        <w:rPr>
          <w:rFonts w:ascii="Arial" w:hAnsi="Arial" w:cs="Arial"/>
          <w:bCs/>
          <w:sz w:val="20"/>
          <w:szCs w:val="20"/>
          <w:lang w:eastAsia="pt-BR"/>
        </w:rPr>
        <w:t>2</w:t>
      </w:r>
      <w:bookmarkStart w:id="1" w:name="_GoBack"/>
      <w:bookmarkEnd w:id="1"/>
      <w:r w:rsidR="00623118" w:rsidRPr="002A5673">
        <w:rPr>
          <w:rFonts w:ascii="Arial" w:hAnsi="Arial" w:cs="Arial"/>
          <w:bCs/>
          <w:sz w:val="20"/>
          <w:szCs w:val="20"/>
          <w:lang w:eastAsia="pt-BR"/>
        </w:rPr>
        <w:t>/12</w:t>
      </w:r>
      <w:r w:rsidR="00A4595C" w:rsidRPr="002A5673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 w:rsidRPr="002A5673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 w:rsidRPr="002A5673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6E66EC86" w14:textId="77777777" w:rsidR="00B0141B" w:rsidRDefault="00B0141B" w:rsidP="00603126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D8CCCFB" w14:textId="77777777" w:rsidR="004617D4" w:rsidRPr="002B7F08" w:rsidRDefault="004617D4" w:rsidP="004617D4">
      <w:pPr>
        <w:jc w:val="center"/>
        <w:rPr>
          <w:rFonts w:ascii="Arial" w:hAnsi="Arial" w:cs="Arial"/>
          <w:b/>
          <w:bCs/>
          <w:lang w:eastAsia="pt-BR"/>
        </w:rPr>
      </w:pPr>
      <w:r w:rsidRPr="002B7F08">
        <w:rPr>
          <w:rFonts w:ascii="Arial" w:hAnsi="Arial" w:cs="Arial"/>
          <w:b/>
          <w:bCs/>
          <w:lang w:eastAsia="pt-BR"/>
        </w:rPr>
        <w:lastRenderedPageBreak/>
        <w:t>146ª REUNIÃO PLENÁRIA ORDINÁRIA DO CAU/SC</w:t>
      </w:r>
    </w:p>
    <w:p w14:paraId="1DA0C693" w14:textId="77777777" w:rsidR="004617D4" w:rsidRPr="002B7F08" w:rsidRDefault="004617D4" w:rsidP="004617D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BEEC5F3" w14:textId="77777777" w:rsidR="004617D4" w:rsidRPr="002B7F08" w:rsidRDefault="004617D4" w:rsidP="004617D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2B7F08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CDF3B" w14:textId="77777777" w:rsidR="004617D4" w:rsidRDefault="004617D4" w:rsidP="004617D4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369"/>
        <w:gridCol w:w="938"/>
        <w:gridCol w:w="899"/>
        <w:gridCol w:w="1059"/>
        <w:gridCol w:w="996"/>
      </w:tblGrid>
      <w:tr w:rsidR="004617D4" w:rsidRPr="005077C7" w14:paraId="423EF101" w14:textId="77777777" w:rsidTr="00E60777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1E7CC01D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369" w:type="dxa"/>
            <w:vMerge w:val="restart"/>
            <w:shd w:val="clear" w:color="auto" w:fill="auto"/>
            <w:vAlign w:val="center"/>
            <w:hideMark/>
          </w:tcPr>
          <w:p w14:paraId="32E2DEAB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4485208F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617D4" w:rsidRPr="005077C7" w14:paraId="0228B385" w14:textId="77777777" w:rsidTr="00E60777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03B09227" w14:textId="77777777" w:rsidR="004617D4" w:rsidRPr="005077C7" w:rsidRDefault="004617D4" w:rsidP="00E60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369" w:type="dxa"/>
            <w:vMerge/>
            <w:vAlign w:val="center"/>
            <w:hideMark/>
          </w:tcPr>
          <w:p w14:paraId="27E38D07" w14:textId="77777777" w:rsidR="004617D4" w:rsidRPr="005077C7" w:rsidRDefault="004617D4" w:rsidP="00E60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FA61B7C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2794B01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23F0882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361DF9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507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4617D4" w:rsidRPr="005077C7" w14:paraId="2181C586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E7BADE2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9CABCA1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11B32AE8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617D4" w:rsidRPr="005077C7" w14:paraId="20D0A574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A8364D9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DC09107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F889C3A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6DE1917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1754DCB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C360E54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536A9AF5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F680D0F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55C9E1F2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CEDF787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03DBE21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BB3A16D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544973C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617D4" w:rsidRPr="005077C7" w14:paraId="63F7AE13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BC791C1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22F7067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0F810B6" w14:textId="77777777" w:rsidR="004617D4" w:rsidRPr="005077C7" w:rsidRDefault="006D5BF0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7A5E22B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1E27378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774B95B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55549C66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FDDFCD3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238F009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Fernanda Grisa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D5D6AC1" w14:textId="77777777" w:rsidR="004617D4" w:rsidRPr="005077C7" w:rsidRDefault="006D5BF0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3D52DBA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4481A94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D3069B8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4268C9B6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A00C5C1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AAF48A3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Gogliardo Vieira Maragno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1829904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A34F568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CB79782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A3C3278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76F910A5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90F13B9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2747A6B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9894F63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3B74DC1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A2E8ED8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72AFB56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69AD782D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C007430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8764528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C47E2B3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CD0DEB1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3FC1B46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9AF005C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62272852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EE83D60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6E875C58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9EE9F51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262D04D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3DDE6B4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2E83ADE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503D6A3E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342AB2E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7FADD1EF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A5BAFF1" w14:textId="77777777" w:rsidR="004617D4" w:rsidRPr="005077C7" w:rsidRDefault="006D5BF0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A797C9B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1AE07CB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C6DED81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315200E0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F21BA71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BFA6CCD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12CAF97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A5919C1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73E0283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0F35008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204432AE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1F84D2B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DB54284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DC577E7" w14:textId="77777777" w:rsidR="004617D4" w:rsidRPr="005077C7" w:rsidRDefault="006D5BF0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B95AA5E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7B59CA2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46CD70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0DB28076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35913C0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3B57A516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C650C0B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B8BCDAD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7D5E2ADA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09EF890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5F75FE80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3F6E1AC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013C3CCF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EF582F3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BAD957F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D4CF9D6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D195245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45FBC6BF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CB161BF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4BFFAFC8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B076BDE" w14:textId="77777777" w:rsidR="004617D4" w:rsidRPr="005077C7" w:rsidRDefault="006D5BF0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6C1DFD1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6B4294B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A11051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4F9F1B8B" w14:textId="77777777" w:rsidTr="00E60777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670466A0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2EE1EEC7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C921C4A" w14:textId="77777777" w:rsidR="004617D4" w:rsidRPr="005077C7" w:rsidRDefault="004617D4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C540E1C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FAE3019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8780687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617D4" w:rsidRPr="005077C7" w14:paraId="3B7EC751" w14:textId="77777777" w:rsidTr="00E60777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5F08DAC" w14:textId="77777777" w:rsidR="004617D4" w:rsidRPr="005077C7" w:rsidRDefault="004617D4" w:rsidP="00E6077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369" w:type="dxa"/>
            <w:shd w:val="clear" w:color="auto" w:fill="auto"/>
            <w:vAlign w:val="center"/>
            <w:hideMark/>
          </w:tcPr>
          <w:p w14:paraId="1877C1B9" w14:textId="77777777" w:rsidR="004617D4" w:rsidRPr="005077C7" w:rsidRDefault="004617D4" w:rsidP="00E607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54F9F90" w14:textId="77777777" w:rsidR="004617D4" w:rsidRPr="005077C7" w:rsidRDefault="006D5BF0" w:rsidP="006D5BF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AA92A7C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6CFA259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6941F3A" w14:textId="77777777" w:rsidR="004617D4" w:rsidRPr="005077C7" w:rsidRDefault="004617D4" w:rsidP="00E6077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09B140B3" w14:textId="77777777" w:rsidR="004617D4" w:rsidRPr="0092677D" w:rsidRDefault="004617D4" w:rsidP="004617D4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4617D4" w:rsidRPr="0092677D" w14:paraId="1154B750" w14:textId="77777777" w:rsidTr="00E6077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700BD76F" w14:textId="77777777" w:rsidR="004617D4" w:rsidRPr="002B7F08" w:rsidRDefault="004617D4" w:rsidP="00E6077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4617D4" w:rsidRPr="0092677D" w14:paraId="4B2EB1F2" w14:textId="77777777" w:rsidTr="00E6077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7A092072" w14:textId="77777777" w:rsidR="004617D4" w:rsidRPr="002B7F08" w:rsidRDefault="004617D4" w:rsidP="00E6077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B7F08">
              <w:rPr>
                <w:rFonts w:ascii="Arial" w:hAnsi="Arial" w:cs="Arial"/>
                <w:sz w:val="22"/>
                <w:szCs w:val="22"/>
              </w:rPr>
              <w:t>146ª Reunião Plenária Ordinária.</w:t>
            </w:r>
          </w:p>
        </w:tc>
      </w:tr>
      <w:tr w:rsidR="004617D4" w:rsidRPr="0092677D" w14:paraId="060D009B" w14:textId="77777777" w:rsidTr="00E60777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596D668E" w14:textId="77777777" w:rsidR="004617D4" w:rsidRPr="002B7F08" w:rsidRDefault="004617D4" w:rsidP="00E6077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B7F08">
              <w:rPr>
                <w:rFonts w:ascii="Arial" w:hAnsi="Arial" w:cs="Arial"/>
                <w:sz w:val="22"/>
                <w:szCs w:val="22"/>
              </w:rPr>
              <w:t>08/12/2023.</w:t>
            </w:r>
          </w:p>
          <w:p w14:paraId="55044707" w14:textId="77777777" w:rsidR="004617D4" w:rsidRPr="002B7F08" w:rsidRDefault="004617D4" w:rsidP="00E6077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D5BF0" w:rsidRPr="006D5BF0">
              <w:rPr>
                <w:rFonts w:ascii="Arial" w:hAnsi="Arial" w:cs="Arial"/>
                <w:sz w:val="22"/>
                <w:szCs w:val="22"/>
              </w:rPr>
              <w:t>I</w:t>
            </w:r>
            <w:r w:rsidRPr="002B7F08">
              <w:rPr>
                <w:rFonts w:ascii="Arial" w:hAnsi="Arial" w:cs="Arial"/>
                <w:sz w:val="22"/>
                <w:szCs w:val="22"/>
              </w:rPr>
              <w:t>tem 6.</w:t>
            </w:r>
            <w:r w:rsidR="006D5BF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6D5BF0" w:rsidRPr="006D5B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Revisão de Regimento Geral CAU – sobre </w:t>
            </w:r>
            <w:proofErr w:type="spellStart"/>
            <w:r w:rsidR="006D5BF0" w:rsidRPr="006D5B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CEAUs</w:t>
            </w:r>
            <w:proofErr w:type="spellEnd"/>
            <w:r w:rsidR="006D5BF0" w:rsidRPr="006D5B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(Ofício Circular nº 091-2023-CAUBR)</w:t>
            </w:r>
            <w:r w:rsidR="006D5BF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14:paraId="2025B189" w14:textId="77777777" w:rsidR="004617D4" w:rsidRPr="002B7F08" w:rsidRDefault="004617D4" w:rsidP="00E6077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88E03" w14:textId="77777777" w:rsidR="004617D4" w:rsidRPr="002B7F08" w:rsidRDefault="004617D4" w:rsidP="00E6077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F08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CAU/SC).</w:t>
            </w:r>
          </w:p>
        </w:tc>
      </w:tr>
      <w:tr w:rsidR="004617D4" w:rsidRPr="0092677D" w14:paraId="23FA3C72" w14:textId="77777777" w:rsidTr="00E60777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3BDCE2EC" w14:textId="77777777" w:rsidR="004617D4" w:rsidRPr="002B7F08" w:rsidRDefault="004617D4" w:rsidP="00E60777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B7F08">
              <w:rPr>
                <w:rFonts w:ascii="Arial" w:hAnsi="Arial" w:cs="Arial"/>
                <w:sz w:val="22"/>
                <w:szCs w:val="22"/>
              </w:rPr>
              <w:t>(</w:t>
            </w:r>
            <w:r w:rsidR="006D5BF0">
              <w:rPr>
                <w:rFonts w:ascii="Arial" w:hAnsi="Arial" w:cs="Arial"/>
                <w:sz w:val="22"/>
                <w:szCs w:val="22"/>
              </w:rPr>
              <w:t>15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B7F08">
              <w:rPr>
                <w:rFonts w:ascii="Arial" w:hAnsi="Arial" w:cs="Arial"/>
                <w:sz w:val="22"/>
                <w:szCs w:val="22"/>
              </w:rPr>
              <w:t>(0</w:t>
            </w:r>
            <w:r w:rsidR="006D5BF0">
              <w:rPr>
                <w:rFonts w:ascii="Arial" w:hAnsi="Arial" w:cs="Arial"/>
                <w:sz w:val="22"/>
                <w:szCs w:val="22"/>
              </w:rPr>
              <w:t>0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B7F0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B7F08">
              <w:rPr>
                <w:rFonts w:ascii="Arial" w:hAnsi="Arial" w:cs="Arial"/>
                <w:sz w:val="22"/>
                <w:szCs w:val="22"/>
              </w:rPr>
              <w:t>(16)</w:t>
            </w:r>
          </w:p>
        </w:tc>
      </w:tr>
      <w:tr w:rsidR="004617D4" w:rsidRPr="0092677D" w14:paraId="25B47B20" w14:textId="77777777" w:rsidTr="00E60777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51EDAA8B" w14:textId="77777777" w:rsidR="004617D4" w:rsidRPr="002B7F08" w:rsidRDefault="004617D4" w:rsidP="00E6077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B7F08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4617D4" w:rsidRPr="00B60BA9" w14:paraId="31E0BF27" w14:textId="77777777" w:rsidTr="00E60777">
        <w:trPr>
          <w:trHeight w:val="67"/>
        </w:trPr>
        <w:tc>
          <w:tcPr>
            <w:tcW w:w="4382" w:type="dxa"/>
            <w:shd w:val="clear" w:color="auto" w:fill="D9D9D9"/>
          </w:tcPr>
          <w:p w14:paraId="17E4524B" w14:textId="77777777" w:rsidR="004617D4" w:rsidRPr="002B7F08" w:rsidRDefault="004617D4" w:rsidP="00E6077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2B7F08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2D35CEA7" w14:textId="77777777" w:rsidR="004617D4" w:rsidRPr="002B7F08" w:rsidRDefault="004617D4" w:rsidP="00E60777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B7F08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445BA7B" w14:textId="77777777" w:rsidR="004617D4" w:rsidRPr="002B7F08" w:rsidRDefault="004617D4" w:rsidP="00E6077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14:paraId="020FC40C" w14:textId="77777777" w:rsidR="004617D4" w:rsidRPr="002B7F08" w:rsidRDefault="004617D4" w:rsidP="00E60777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2B7F0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B7F08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2B7F0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B7F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F08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</w:p>
        </w:tc>
      </w:tr>
    </w:tbl>
    <w:p w14:paraId="1611F6E4" w14:textId="77777777" w:rsidR="004617D4" w:rsidRDefault="004617D4" w:rsidP="004617D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A394A64" w14:textId="77777777" w:rsidR="004617D4" w:rsidRPr="006D188D" w:rsidRDefault="004617D4" w:rsidP="004617D4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12E7B5B3" w14:textId="77777777" w:rsidR="00A4439F" w:rsidRPr="0042032D" w:rsidRDefault="00A4439F" w:rsidP="009609B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4379" w14:textId="77777777" w:rsidR="00791739" w:rsidRDefault="00791739">
      <w:r>
        <w:separator/>
      </w:r>
    </w:p>
  </w:endnote>
  <w:endnote w:type="continuationSeparator" w:id="0">
    <w:p w14:paraId="7C606DFB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AD4B7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D2F35F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C31EF25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623546">
          <w:rPr>
            <w:rFonts w:ascii="Arial" w:hAnsi="Arial" w:cs="Arial"/>
            <w:noProof/>
            <w:sz w:val="18"/>
            <w:szCs w:val="18"/>
          </w:rPr>
          <w:t>4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623546">
          <w:rPr>
            <w:rFonts w:ascii="Arial" w:hAnsi="Arial" w:cs="Arial"/>
            <w:noProof/>
            <w:sz w:val="18"/>
            <w:szCs w:val="18"/>
          </w:rPr>
          <w:t>4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2B047CB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15C0" w14:textId="77777777" w:rsidR="00791739" w:rsidRDefault="00791739">
      <w:r>
        <w:separator/>
      </w:r>
    </w:p>
  </w:footnote>
  <w:footnote w:type="continuationSeparator" w:id="0">
    <w:p w14:paraId="4C2C68E6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170B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DA385FB" wp14:editId="0557D72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E605CE" wp14:editId="347975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1240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2988691" wp14:editId="206F465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4BC"/>
    <w:multiLevelType w:val="hybridMultilevel"/>
    <w:tmpl w:val="2DDA83B6"/>
    <w:lvl w:ilvl="0" w:tplc="50DEBD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44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248CE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24D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673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43E2"/>
    <w:rsid w:val="004478FB"/>
    <w:rsid w:val="00453EFF"/>
    <w:rsid w:val="00454270"/>
    <w:rsid w:val="004549D3"/>
    <w:rsid w:val="00456F30"/>
    <w:rsid w:val="00460528"/>
    <w:rsid w:val="00461307"/>
    <w:rsid w:val="004615C0"/>
    <w:rsid w:val="004617D4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CF5"/>
    <w:rsid w:val="004A5DC4"/>
    <w:rsid w:val="004A68DE"/>
    <w:rsid w:val="004B03B4"/>
    <w:rsid w:val="004B077C"/>
    <w:rsid w:val="004B0F47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546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6FDF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37EB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BF0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1CD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A9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486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9B2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41B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A88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2C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68F1"/>
    <w:rsid w:val="00DB1D02"/>
    <w:rsid w:val="00DB2FC5"/>
    <w:rsid w:val="00DB316A"/>
    <w:rsid w:val="00DB5C17"/>
    <w:rsid w:val="00DB650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77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34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E7CBB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CE52F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F57F-8BE7-4BE8-A0F2-076417A7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1343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15</cp:revision>
  <cp:lastPrinted>2023-12-12T12:17:00Z</cp:lastPrinted>
  <dcterms:created xsi:type="dcterms:W3CDTF">2023-12-11T13:44:00Z</dcterms:created>
  <dcterms:modified xsi:type="dcterms:W3CDTF">2023-12-12T12:17:00Z</dcterms:modified>
</cp:coreProperties>
</file>