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4B49" w14:textId="1BBC98B0" w:rsidR="00C463AA" w:rsidRPr="00CE30EA" w:rsidRDefault="001042E5" w:rsidP="28DFFD08">
      <w:pPr>
        <w:spacing w:line="360" w:lineRule="auto"/>
        <w:jc w:val="center"/>
        <w:rPr>
          <w:rFonts w:asciiTheme="majorHAnsi" w:hAnsiTheme="majorHAnsi" w:cs="Courier New"/>
          <w:b/>
          <w:bCs/>
          <w:color w:val="000000" w:themeColor="text1"/>
        </w:rPr>
      </w:pPr>
      <w:r>
        <w:rPr>
          <w:rFonts w:asciiTheme="majorHAnsi" w:hAnsiTheme="majorHAnsi" w:cs="Courier New"/>
          <w:b/>
          <w:bCs/>
          <w:color w:val="000000" w:themeColor="text1"/>
        </w:rPr>
        <w:t>PORTARIA NORMATIVA</w:t>
      </w:r>
      <w:r w:rsidR="00650F41">
        <w:rPr>
          <w:rFonts w:asciiTheme="majorHAnsi" w:hAnsiTheme="majorHAnsi" w:cs="Courier New"/>
          <w:b/>
          <w:bCs/>
          <w:color w:val="000000" w:themeColor="text1"/>
        </w:rPr>
        <w:t xml:space="preserve"> </w:t>
      </w:r>
      <w:r w:rsidR="54D1A380" w:rsidRPr="00CE30EA">
        <w:rPr>
          <w:rFonts w:asciiTheme="majorHAnsi" w:hAnsiTheme="majorHAnsi" w:cs="Courier New"/>
          <w:b/>
          <w:bCs/>
          <w:color w:val="000000" w:themeColor="text1"/>
        </w:rPr>
        <w:t xml:space="preserve">Nº </w:t>
      </w:r>
      <w:r w:rsidR="009678A3">
        <w:rPr>
          <w:rFonts w:asciiTheme="majorHAnsi" w:hAnsiTheme="majorHAnsi" w:cs="Courier New"/>
          <w:b/>
          <w:bCs/>
          <w:color w:val="000000" w:themeColor="text1"/>
        </w:rPr>
        <w:t>001</w:t>
      </w:r>
      <w:r w:rsidR="54D1A380" w:rsidRPr="00CE30EA">
        <w:rPr>
          <w:rFonts w:asciiTheme="majorHAnsi" w:hAnsiTheme="majorHAnsi" w:cs="Courier New"/>
          <w:b/>
          <w:bCs/>
          <w:color w:val="000000" w:themeColor="text1"/>
        </w:rPr>
        <w:t>,</w:t>
      </w:r>
      <w:r w:rsidR="3A117BC2" w:rsidRPr="00CE30EA">
        <w:rPr>
          <w:rFonts w:asciiTheme="majorHAnsi" w:hAnsiTheme="majorHAnsi" w:cs="Courier New"/>
          <w:b/>
          <w:bCs/>
          <w:color w:val="000000" w:themeColor="text1"/>
        </w:rPr>
        <w:t xml:space="preserve"> DE </w:t>
      </w:r>
      <w:r w:rsidR="00525B15">
        <w:rPr>
          <w:rFonts w:asciiTheme="majorHAnsi" w:hAnsiTheme="majorHAnsi" w:cs="Courier New"/>
          <w:b/>
          <w:bCs/>
          <w:color w:val="000000" w:themeColor="text1"/>
        </w:rPr>
        <w:t>09</w:t>
      </w:r>
      <w:r w:rsidR="27924DE0" w:rsidRPr="00CE30EA">
        <w:rPr>
          <w:rFonts w:asciiTheme="majorHAnsi" w:hAnsiTheme="majorHAnsi" w:cs="Courier New"/>
          <w:b/>
          <w:bCs/>
          <w:color w:val="000000" w:themeColor="text1"/>
        </w:rPr>
        <w:t xml:space="preserve"> </w:t>
      </w:r>
      <w:r w:rsidR="6CBA206E" w:rsidRPr="00CE30EA">
        <w:rPr>
          <w:rFonts w:asciiTheme="majorHAnsi" w:hAnsiTheme="majorHAnsi" w:cs="Courier New"/>
          <w:b/>
          <w:bCs/>
          <w:color w:val="000000" w:themeColor="text1"/>
        </w:rPr>
        <w:t xml:space="preserve">DE </w:t>
      </w:r>
      <w:r w:rsidR="009678A3">
        <w:rPr>
          <w:rFonts w:asciiTheme="majorHAnsi" w:hAnsiTheme="majorHAnsi" w:cs="Courier New"/>
          <w:b/>
          <w:bCs/>
          <w:color w:val="000000" w:themeColor="text1"/>
        </w:rPr>
        <w:t>MAIO</w:t>
      </w:r>
      <w:r w:rsidR="1DEB45B1" w:rsidRPr="00CE30EA">
        <w:rPr>
          <w:rFonts w:asciiTheme="majorHAnsi" w:hAnsiTheme="majorHAnsi" w:cs="Courier New"/>
          <w:b/>
          <w:bCs/>
          <w:color w:val="000000" w:themeColor="text1"/>
        </w:rPr>
        <w:t xml:space="preserve"> </w:t>
      </w:r>
      <w:r w:rsidR="6CBA206E" w:rsidRPr="00CE30EA">
        <w:rPr>
          <w:rFonts w:asciiTheme="majorHAnsi" w:hAnsiTheme="majorHAnsi" w:cs="Courier New"/>
          <w:b/>
          <w:bCs/>
          <w:color w:val="000000" w:themeColor="text1"/>
        </w:rPr>
        <w:t xml:space="preserve">DE </w:t>
      </w:r>
      <w:r w:rsidR="35A99975" w:rsidRPr="00CE30EA">
        <w:rPr>
          <w:rFonts w:asciiTheme="majorHAnsi" w:hAnsiTheme="majorHAnsi" w:cs="Courier New"/>
          <w:b/>
          <w:bCs/>
          <w:color w:val="000000" w:themeColor="text1"/>
        </w:rPr>
        <w:t>2023</w:t>
      </w:r>
      <w:r w:rsidR="6CBA206E" w:rsidRPr="00CE30EA">
        <w:rPr>
          <w:rFonts w:asciiTheme="majorHAnsi" w:hAnsiTheme="majorHAnsi" w:cs="Courier New"/>
          <w:b/>
          <w:bCs/>
          <w:color w:val="000000" w:themeColor="text1"/>
        </w:rPr>
        <w:t>.</w:t>
      </w:r>
    </w:p>
    <w:p w14:paraId="1D2263C7" w14:textId="77777777" w:rsidR="006E037B" w:rsidRDefault="006E037B" w:rsidP="005C4978">
      <w:pPr>
        <w:pStyle w:val="Recuodecorpodetexto2"/>
        <w:rPr>
          <w:color w:val="000000" w:themeColor="text1"/>
        </w:rPr>
      </w:pPr>
    </w:p>
    <w:p w14:paraId="5D9D56DF" w14:textId="5F496130" w:rsidR="004B5B7D" w:rsidRPr="00CE30EA" w:rsidRDefault="00035356" w:rsidP="005C4978">
      <w:pPr>
        <w:pStyle w:val="Recuodecorpodetexto2"/>
        <w:rPr>
          <w:color w:val="000000" w:themeColor="text1"/>
        </w:rPr>
      </w:pPr>
      <w:r w:rsidRPr="00CE30EA">
        <w:rPr>
          <w:color w:val="000000" w:themeColor="text1"/>
        </w:rPr>
        <w:t xml:space="preserve">Dispõe sobre a </w:t>
      </w:r>
      <w:r w:rsidR="00CC74E6" w:rsidRPr="00CE30EA">
        <w:rPr>
          <w:color w:val="000000" w:themeColor="text1"/>
        </w:rPr>
        <w:t xml:space="preserve">Homenagem </w:t>
      </w:r>
      <w:r w:rsidR="00D7587F" w:rsidRPr="00CE30EA">
        <w:rPr>
          <w:color w:val="000000" w:themeColor="text1"/>
        </w:rPr>
        <w:t>“</w:t>
      </w:r>
      <w:r w:rsidR="00CC74E6" w:rsidRPr="00CE30EA">
        <w:rPr>
          <w:color w:val="000000" w:themeColor="text1"/>
        </w:rPr>
        <w:t>Honra ao Mérito em Arquitetura e Urbanismo</w:t>
      </w:r>
      <w:r w:rsidR="00D7587F" w:rsidRPr="00CE30EA">
        <w:rPr>
          <w:color w:val="000000" w:themeColor="text1"/>
        </w:rPr>
        <w:t>”</w:t>
      </w:r>
      <w:r w:rsidR="00374EC8" w:rsidRPr="00CE30EA">
        <w:rPr>
          <w:color w:val="000000" w:themeColor="text1"/>
        </w:rPr>
        <w:t xml:space="preserve">, a ser conferida pelo </w:t>
      </w:r>
      <w:r w:rsidR="004B5B7D" w:rsidRPr="00CE30EA">
        <w:rPr>
          <w:color w:val="000000" w:themeColor="text1"/>
        </w:rPr>
        <w:t>Conselho de Arquitetura e Urbanismo de Santa Catarina – CAU/SC</w:t>
      </w:r>
      <w:r w:rsidR="006133F8" w:rsidRPr="00CE30EA">
        <w:rPr>
          <w:color w:val="000000" w:themeColor="text1"/>
        </w:rPr>
        <w:t>,</w:t>
      </w:r>
      <w:r w:rsidR="004B5B7D" w:rsidRPr="00CE30EA">
        <w:rPr>
          <w:color w:val="000000" w:themeColor="text1"/>
        </w:rPr>
        <w:t xml:space="preserve"> e dá outras providências.</w:t>
      </w:r>
    </w:p>
    <w:p w14:paraId="781A9009" w14:textId="77777777" w:rsidR="009716E2" w:rsidRPr="00CE30EA" w:rsidRDefault="009716E2" w:rsidP="006133F8">
      <w:pPr>
        <w:autoSpaceDE w:val="0"/>
        <w:autoSpaceDN w:val="0"/>
        <w:adjustRightInd w:val="0"/>
        <w:spacing w:after="12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2E14A01B" w14:textId="77777777" w:rsidR="009716E2" w:rsidRPr="009678A3" w:rsidRDefault="009716E2" w:rsidP="006133F8">
      <w:pPr>
        <w:autoSpaceDE w:val="0"/>
        <w:autoSpaceDN w:val="0"/>
        <w:adjustRightInd w:val="0"/>
        <w:spacing w:after="12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CE30EA">
        <w:rPr>
          <w:color w:val="000000" w:themeColor="text1"/>
        </w:rPr>
        <w:t xml:space="preserve">O Presidente do Conselho de Arquitetura e Urbanismo de Santa Catarina (CAU/SC), no exercício das competências que lhe confere o artigo 66, </w:t>
      </w:r>
      <w:r w:rsidR="00E87898" w:rsidRPr="00CE30EA">
        <w:rPr>
          <w:color w:val="000000" w:themeColor="text1"/>
        </w:rPr>
        <w:t xml:space="preserve">inciso I </w:t>
      </w:r>
      <w:r w:rsidRPr="00CE30EA">
        <w:rPr>
          <w:color w:val="000000" w:themeColor="text1"/>
        </w:rPr>
        <w:t xml:space="preserve">do Regimento Interno do </w:t>
      </w:r>
      <w:r w:rsidRPr="009678A3">
        <w:rPr>
          <w:rFonts w:asciiTheme="majorHAnsi" w:eastAsiaTheme="minorHAnsi" w:hAnsiTheme="majorHAnsi" w:cs="Arial"/>
          <w:color w:val="000000" w:themeColor="text1"/>
        </w:rPr>
        <w:t>CAU/SC;</w:t>
      </w:r>
    </w:p>
    <w:p w14:paraId="3A2E9D9B" w14:textId="08AB3005" w:rsidR="00CF266E" w:rsidRPr="009678A3" w:rsidRDefault="00CF266E" w:rsidP="006133F8">
      <w:pPr>
        <w:autoSpaceDE w:val="0"/>
        <w:autoSpaceDN w:val="0"/>
        <w:adjustRightInd w:val="0"/>
        <w:spacing w:after="12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9678A3">
        <w:rPr>
          <w:rFonts w:asciiTheme="majorHAnsi" w:eastAsiaTheme="minorHAnsi" w:hAnsiTheme="majorHAnsi" w:cs="Arial"/>
          <w:color w:val="000000" w:themeColor="text1"/>
        </w:rPr>
        <w:t>Considerando PORTARIA NORMATIVA Nº 008, DE 28 DE SETEMBRO DE 2017;</w:t>
      </w:r>
    </w:p>
    <w:p w14:paraId="3B16FD49" w14:textId="47781E64" w:rsidR="009716E2" w:rsidRDefault="55854A59" w:rsidP="113751BA">
      <w:pPr>
        <w:autoSpaceDE w:val="0"/>
        <w:autoSpaceDN w:val="0"/>
        <w:adjustRightInd w:val="0"/>
        <w:spacing w:after="12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Considerando a </w:t>
      </w:r>
      <w:r w:rsidR="0FA33C0E" w:rsidRPr="009678A3">
        <w:rPr>
          <w:rFonts w:asciiTheme="majorHAnsi" w:eastAsiaTheme="minorEastAsia" w:hAnsiTheme="majorHAnsi" w:cs="Arial"/>
          <w:color w:val="000000" w:themeColor="text1"/>
        </w:rPr>
        <w:t>47</w:t>
      </w:r>
      <w:r w:rsidR="4A55E971" w:rsidRPr="009678A3">
        <w:rPr>
          <w:rFonts w:asciiTheme="majorHAnsi" w:eastAsiaTheme="minorEastAsia" w:hAnsiTheme="majorHAnsi" w:cs="Arial"/>
          <w:color w:val="000000" w:themeColor="text1"/>
          <w:vertAlign w:val="superscript"/>
        </w:rPr>
        <w:t>a</w:t>
      </w:r>
      <w:r w:rsidR="23BD3297" w:rsidRPr="009678A3">
        <w:rPr>
          <w:rFonts w:asciiTheme="majorHAnsi" w:eastAsiaTheme="minorEastAsia" w:hAnsiTheme="majorHAnsi" w:cs="Arial"/>
          <w:color w:val="000000" w:themeColor="text1"/>
        </w:rPr>
        <w:t xml:space="preserve"> Reunião Ordinária do </w:t>
      </w:r>
      <w:r w:rsidRPr="009678A3">
        <w:rPr>
          <w:rFonts w:asciiTheme="majorHAnsi" w:eastAsiaTheme="minorEastAsia" w:hAnsiTheme="majorHAnsi" w:cs="Arial"/>
          <w:color w:val="000000" w:themeColor="text1"/>
        </w:rPr>
        <w:t>Colegiado de Arquitetos e Urbanistas do Estado de Santa Catarina</w:t>
      </w:r>
      <w:r w:rsidR="23BD3297" w:rsidRPr="009678A3">
        <w:rPr>
          <w:rFonts w:asciiTheme="majorHAnsi" w:eastAsiaTheme="minorEastAsia" w:hAnsiTheme="majorHAnsi" w:cs="Arial"/>
          <w:color w:val="000000" w:themeColor="text1"/>
        </w:rPr>
        <w:t xml:space="preserve"> (CEAU/SC</w:t>
      </w:r>
      <w:r w:rsidRPr="009678A3">
        <w:rPr>
          <w:rFonts w:asciiTheme="majorHAnsi" w:eastAsiaTheme="minorEastAsia" w:hAnsiTheme="majorHAnsi" w:cs="Arial"/>
          <w:color w:val="000000" w:themeColor="text1"/>
        </w:rPr>
        <w:t>)</w:t>
      </w:r>
      <w:r w:rsidR="23BD3297" w:rsidRPr="009678A3">
        <w:rPr>
          <w:rFonts w:asciiTheme="majorHAnsi" w:eastAsiaTheme="minorEastAsia" w:hAnsiTheme="majorHAnsi" w:cs="Arial"/>
          <w:color w:val="000000" w:themeColor="text1"/>
        </w:rPr>
        <w:t xml:space="preserve">, de </w:t>
      </w:r>
      <w:r w:rsidR="3700375F" w:rsidRPr="009678A3">
        <w:rPr>
          <w:rFonts w:asciiTheme="majorHAnsi" w:eastAsiaTheme="minorEastAsia" w:hAnsiTheme="majorHAnsi" w:cs="Arial"/>
          <w:color w:val="000000" w:themeColor="text1"/>
        </w:rPr>
        <w:t>06</w:t>
      </w:r>
      <w:r w:rsidR="4E21CD06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="23BD3297" w:rsidRPr="009678A3">
        <w:rPr>
          <w:rFonts w:asciiTheme="majorHAnsi" w:eastAsiaTheme="minorEastAsia" w:hAnsiTheme="majorHAnsi" w:cs="Arial"/>
          <w:color w:val="000000" w:themeColor="text1"/>
        </w:rPr>
        <w:t xml:space="preserve">de </w:t>
      </w:r>
      <w:r w:rsidR="79280423" w:rsidRPr="009678A3">
        <w:rPr>
          <w:rFonts w:asciiTheme="majorHAnsi" w:eastAsiaTheme="minorEastAsia" w:hAnsiTheme="majorHAnsi" w:cs="Arial"/>
          <w:color w:val="000000" w:themeColor="text1"/>
        </w:rPr>
        <w:t>abril</w:t>
      </w:r>
      <w:r w:rsidR="6CED4ABE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="23BD3297" w:rsidRPr="009678A3">
        <w:rPr>
          <w:rFonts w:asciiTheme="majorHAnsi" w:eastAsiaTheme="minorEastAsia" w:hAnsiTheme="majorHAnsi" w:cs="Arial"/>
          <w:color w:val="000000" w:themeColor="text1"/>
        </w:rPr>
        <w:t xml:space="preserve">de </w:t>
      </w:r>
      <w:r w:rsidR="766619D2" w:rsidRPr="009678A3">
        <w:rPr>
          <w:rFonts w:asciiTheme="majorHAnsi" w:eastAsiaTheme="minorEastAsia" w:hAnsiTheme="majorHAnsi" w:cs="Arial"/>
          <w:color w:val="000000" w:themeColor="text1"/>
        </w:rPr>
        <w:t>2023</w:t>
      </w:r>
      <w:r w:rsidR="44619D31" w:rsidRPr="009678A3">
        <w:rPr>
          <w:rFonts w:asciiTheme="majorHAnsi" w:eastAsiaTheme="minorEastAsia" w:hAnsiTheme="majorHAnsi" w:cs="Arial"/>
          <w:color w:val="000000" w:themeColor="text1"/>
        </w:rPr>
        <w:t>;</w:t>
      </w:r>
    </w:p>
    <w:p w14:paraId="28126EF0" w14:textId="3FEBB552" w:rsidR="001042E5" w:rsidRPr="009678A3" w:rsidRDefault="001042E5" w:rsidP="113751BA">
      <w:pPr>
        <w:autoSpaceDE w:val="0"/>
        <w:autoSpaceDN w:val="0"/>
        <w:adjustRightInd w:val="0"/>
        <w:spacing w:after="12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1042E5">
        <w:rPr>
          <w:rFonts w:asciiTheme="majorHAnsi" w:eastAsiaTheme="minorEastAsia" w:hAnsiTheme="majorHAnsi" w:cs="Arial"/>
          <w:color w:val="000000" w:themeColor="text1"/>
        </w:rPr>
        <w:t>Considerando a DELIBERAÇÃO PLENÁRIA DPOSC Nº 729/2023</w:t>
      </w:r>
      <w:r>
        <w:rPr>
          <w:rFonts w:asciiTheme="majorHAnsi" w:eastAsiaTheme="minorEastAsia" w:hAnsiTheme="majorHAnsi" w:cs="Arial"/>
          <w:color w:val="000000" w:themeColor="text1"/>
        </w:rPr>
        <w:t>, de 20 de abril de 2023</w:t>
      </w:r>
      <w:r w:rsidRPr="001042E5">
        <w:rPr>
          <w:rFonts w:asciiTheme="majorHAnsi" w:eastAsiaTheme="minorEastAsia" w:hAnsiTheme="majorHAnsi" w:cs="Arial"/>
          <w:color w:val="000000" w:themeColor="text1"/>
        </w:rPr>
        <w:t>;</w:t>
      </w:r>
    </w:p>
    <w:p w14:paraId="7BFFBD65" w14:textId="77777777" w:rsidR="009716E2" w:rsidRPr="00CE30EA" w:rsidRDefault="009716E2" w:rsidP="006133F8">
      <w:pPr>
        <w:autoSpaceDE w:val="0"/>
        <w:autoSpaceDN w:val="0"/>
        <w:adjustRightInd w:val="0"/>
        <w:spacing w:after="12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9678A3">
        <w:rPr>
          <w:rFonts w:asciiTheme="majorHAnsi" w:eastAsiaTheme="minorHAnsi" w:hAnsiTheme="majorHAnsi" w:cs="Arial"/>
          <w:color w:val="000000" w:themeColor="text1"/>
        </w:rPr>
        <w:t>Considerando a importância do reconhecimento e a prestação de justa homenagem a profissionais, entidades de classe, instituições de ensino, empresas públicas e privadas</w:t>
      </w:r>
      <w:r w:rsidRPr="00CE30EA">
        <w:rPr>
          <w:rFonts w:asciiTheme="majorHAnsi" w:eastAsiaTheme="minorHAnsi" w:hAnsiTheme="majorHAnsi" w:cs="Arial"/>
          <w:color w:val="000000" w:themeColor="text1"/>
        </w:rPr>
        <w:t>, e personalidades estaduais que se notabilizarem pelas suas ações em prol da Arquitetura e Urbanismo no Estado de Santa Catarina</w:t>
      </w:r>
      <w:r w:rsidR="003879DB" w:rsidRPr="00CE30EA">
        <w:rPr>
          <w:rFonts w:asciiTheme="majorHAnsi" w:eastAsiaTheme="minorHAnsi" w:hAnsiTheme="majorHAnsi" w:cs="Arial"/>
          <w:color w:val="000000" w:themeColor="text1"/>
        </w:rPr>
        <w:t>.</w:t>
      </w:r>
    </w:p>
    <w:p w14:paraId="4F82B975" w14:textId="77777777" w:rsidR="00317CD0" w:rsidRPr="00CE30EA" w:rsidRDefault="00317CD0" w:rsidP="006133F8">
      <w:pPr>
        <w:autoSpaceDE w:val="0"/>
        <w:autoSpaceDN w:val="0"/>
        <w:adjustRightInd w:val="0"/>
        <w:spacing w:after="12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65119791" w14:textId="77777777" w:rsidR="00762ADB" w:rsidRPr="00CE30EA" w:rsidRDefault="00762ADB" w:rsidP="006133F8">
      <w:pPr>
        <w:pStyle w:val="Ttulo2"/>
        <w:spacing w:before="0" w:after="120"/>
        <w:rPr>
          <w:color w:val="000000" w:themeColor="text1"/>
        </w:rPr>
      </w:pPr>
      <w:r w:rsidRPr="00CE30EA">
        <w:rPr>
          <w:color w:val="000000" w:themeColor="text1"/>
        </w:rPr>
        <w:t>CAPÍTULO I</w:t>
      </w:r>
    </w:p>
    <w:p w14:paraId="6EF07C40" w14:textId="77777777" w:rsidR="00762ADB" w:rsidRPr="00CE30EA" w:rsidRDefault="00762ADB" w:rsidP="006133F8">
      <w:pPr>
        <w:autoSpaceDE w:val="0"/>
        <w:autoSpaceDN w:val="0"/>
        <w:adjustRightInd w:val="0"/>
        <w:spacing w:after="120"/>
        <w:jc w:val="center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  <w:r w:rsidRPr="00CE30EA">
        <w:rPr>
          <w:rFonts w:asciiTheme="majorHAnsi" w:eastAsiaTheme="minorHAnsi" w:hAnsiTheme="majorHAnsi" w:cs="Arial"/>
          <w:b/>
          <w:bCs/>
          <w:iCs/>
          <w:color w:val="000000" w:themeColor="text1"/>
        </w:rPr>
        <w:t>DA FINALIDADE E CONSTITUIÇÃO DA HONRARIA</w:t>
      </w:r>
    </w:p>
    <w:p w14:paraId="1ADB96A4" w14:textId="77777777" w:rsidR="00762ADB" w:rsidRPr="00CE30EA" w:rsidRDefault="00762ADB" w:rsidP="006133F8">
      <w:pPr>
        <w:autoSpaceDE w:val="0"/>
        <w:autoSpaceDN w:val="0"/>
        <w:adjustRightInd w:val="0"/>
        <w:spacing w:after="120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752EE0ED" w14:textId="73AE9C24" w:rsidR="00762ADB" w:rsidRPr="009678A3" w:rsidRDefault="1F5E2A82" w:rsidP="33C21D29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Art. </w:t>
      </w:r>
      <w:r w:rsidR="44619D31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1</w:t>
      </w:r>
      <w:r w:rsidR="11BE1F71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º</w:t>
      </w:r>
      <w:r w:rsidR="54D1A380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 -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A homenagem </w:t>
      </w:r>
      <w:r w:rsidR="4EED8C17" w:rsidRPr="009678A3">
        <w:rPr>
          <w:rFonts w:asciiTheme="majorHAnsi" w:eastAsiaTheme="minorEastAsia" w:hAnsiTheme="majorHAnsi" w:cs="Arial"/>
          <w:color w:val="000000" w:themeColor="text1"/>
        </w:rPr>
        <w:t>“Honra ao Mérito em Arquitetura e Urbanismo”</w:t>
      </w:r>
      <w:r w:rsidR="0EDA1389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tem a finalidade de homenagear pessoas </w:t>
      </w:r>
      <w:r w:rsidR="63AD65C0" w:rsidRPr="009678A3">
        <w:rPr>
          <w:rFonts w:asciiTheme="majorHAnsi" w:eastAsiaTheme="minorEastAsia" w:hAnsiTheme="majorHAnsi" w:cs="Arial"/>
          <w:color w:val="000000" w:themeColor="text1"/>
        </w:rPr>
        <w:t xml:space="preserve">naturais </w:t>
      </w:r>
      <w:r w:rsidR="3E349ADD" w:rsidRPr="009678A3">
        <w:rPr>
          <w:rFonts w:asciiTheme="majorHAnsi" w:eastAsiaTheme="minorEastAsia" w:hAnsiTheme="majorHAnsi" w:cs="Arial"/>
          <w:color w:val="000000" w:themeColor="text1"/>
        </w:rPr>
        <w:t xml:space="preserve">ou jurídicas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que tenham se destacado e contribuído para o desenvolvimento técnico-científico da </w:t>
      </w:r>
      <w:r w:rsidR="59AEC0C0" w:rsidRPr="009678A3">
        <w:rPr>
          <w:rFonts w:asciiTheme="majorHAnsi" w:eastAsiaTheme="minorEastAsia" w:hAnsiTheme="majorHAnsi" w:cs="Arial"/>
          <w:color w:val="000000" w:themeColor="text1"/>
        </w:rPr>
        <w:t>Arquitetura e Urbanismo</w:t>
      </w:r>
      <w:r w:rsidRPr="009678A3">
        <w:rPr>
          <w:rFonts w:asciiTheme="majorHAnsi" w:eastAsiaTheme="minorEastAsia" w:hAnsiTheme="majorHAnsi" w:cs="Arial"/>
          <w:color w:val="000000" w:themeColor="text1"/>
        </w:rPr>
        <w:t>, na defesa do profissional e da profissão ou realizado relevantes serviços e trabalhos no campo da A</w:t>
      </w:r>
      <w:r w:rsidR="59AEC0C0" w:rsidRPr="009678A3">
        <w:rPr>
          <w:rFonts w:asciiTheme="majorHAnsi" w:eastAsiaTheme="minorEastAsia" w:hAnsiTheme="majorHAnsi" w:cs="Arial"/>
          <w:color w:val="000000" w:themeColor="text1"/>
        </w:rPr>
        <w:t>rquitetura e Urbanismo</w:t>
      </w:r>
      <w:r w:rsidR="2990CE74" w:rsidRPr="009678A3">
        <w:rPr>
          <w:rFonts w:asciiTheme="majorHAnsi" w:eastAsiaTheme="minorEastAsia" w:hAnsiTheme="majorHAnsi" w:cs="Arial"/>
          <w:color w:val="000000" w:themeColor="text1"/>
        </w:rPr>
        <w:t xml:space="preserve"> em Santa Catarina</w:t>
      </w:r>
      <w:r w:rsidRPr="009678A3">
        <w:rPr>
          <w:rFonts w:asciiTheme="majorHAnsi" w:eastAsiaTheme="minorEastAsia" w:hAnsiTheme="majorHAnsi" w:cs="Arial"/>
          <w:color w:val="000000" w:themeColor="text1"/>
        </w:rPr>
        <w:t>, na forma estabelecida neste Regulamento.</w:t>
      </w:r>
    </w:p>
    <w:p w14:paraId="2277CBA7" w14:textId="77777777" w:rsidR="00762ADB" w:rsidRPr="009678A3" w:rsidRDefault="00762ADB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68CC7A57" w14:textId="77777777" w:rsidR="00A941DA" w:rsidRPr="009678A3" w:rsidRDefault="00762ADB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Art. </w:t>
      </w:r>
      <w:r w:rsidR="003879DB" w:rsidRPr="009678A3">
        <w:rPr>
          <w:rFonts w:asciiTheme="majorHAnsi" w:eastAsiaTheme="minorHAnsi" w:hAnsiTheme="majorHAnsi" w:cs="Arial"/>
          <w:b/>
          <w:color w:val="000000" w:themeColor="text1"/>
        </w:rPr>
        <w:t>2</w:t>
      </w:r>
      <w:r w:rsidRPr="009678A3">
        <w:rPr>
          <w:rFonts w:asciiTheme="majorHAnsi" w:eastAsiaTheme="minorHAnsi" w:hAnsiTheme="majorHAnsi" w:cs="Arial"/>
          <w:b/>
          <w:color w:val="000000" w:themeColor="text1"/>
        </w:rPr>
        <w:t>º</w:t>
      </w:r>
      <w:r w:rsidR="00F7243B"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 -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 A homenagem é constituída de M</w:t>
      </w:r>
      <w:r w:rsidR="00351BA0" w:rsidRPr="009678A3">
        <w:rPr>
          <w:rFonts w:asciiTheme="majorHAnsi" w:eastAsiaTheme="minorHAnsi" w:hAnsiTheme="majorHAnsi" w:cs="Arial"/>
          <w:color w:val="000000" w:themeColor="text1"/>
        </w:rPr>
        <w:t xml:space="preserve">edalha e de Diploma de Honra ao </w:t>
      </w:r>
      <w:r w:rsidRPr="009678A3">
        <w:rPr>
          <w:rFonts w:asciiTheme="majorHAnsi" w:eastAsiaTheme="minorHAnsi" w:hAnsiTheme="majorHAnsi" w:cs="Arial"/>
          <w:color w:val="000000" w:themeColor="text1"/>
        </w:rPr>
        <w:t>Mérito em A</w:t>
      </w:r>
      <w:r w:rsidR="00205826" w:rsidRPr="009678A3">
        <w:rPr>
          <w:rFonts w:asciiTheme="majorHAnsi" w:eastAsiaTheme="minorHAnsi" w:hAnsiTheme="majorHAnsi" w:cs="Arial"/>
          <w:color w:val="000000" w:themeColor="text1"/>
        </w:rPr>
        <w:t>rquitetura e Urbanismo</w:t>
      </w:r>
      <w:r w:rsidRPr="009678A3">
        <w:rPr>
          <w:rFonts w:asciiTheme="majorHAnsi" w:eastAsiaTheme="minorHAnsi" w:hAnsiTheme="majorHAnsi" w:cs="Arial"/>
          <w:color w:val="000000" w:themeColor="text1"/>
        </w:rPr>
        <w:t>, na forma, mod</w:t>
      </w:r>
      <w:r w:rsidR="00351BA0" w:rsidRPr="009678A3">
        <w:rPr>
          <w:rFonts w:asciiTheme="majorHAnsi" w:eastAsiaTheme="minorHAnsi" w:hAnsiTheme="majorHAnsi" w:cs="Arial"/>
          <w:color w:val="000000" w:themeColor="text1"/>
        </w:rPr>
        <w:t xml:space="preserve">elos, dimensões, cores e demais 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características </w:t>
      </w:r>
      <w:r w:rsidR="00FC7B92" w:rsidRPr="009678A3">
        <w:rPr>
          <w:rFonts w:asciiTheme="majorHAnsi" w:eastAsiaTheme="minorHAnsi" w:hAnsiTheme="majorHAnsi" w:cs="Arial"/>
          <w:color w:val="000000" w:themeColor="text1"/>
        </w:rPr>
        <w:t xml:space="preserve">anteriormente </w:t>
      </w:r>
      <w:r w:rsidR="00FA6AFE" w:rsidRPr="009678A3">
        <w:rPr>
          <w:rFonts w:asciiTheme="majorHAnsi" w:eastAsiaTheme="minorHAnsi" w:hAnsiTheme="majorHAnsi" w:cs="Arial"/>
          <w:color w:val="000000" w:themeColor="text1"/>
        </w:rPr>
        <w:t xml:space="preserve">definidas pela </w:t>
      </w:r>
      <w:r w:rsidR="00831773" w:rsidRPr="009678A3">
        <w:rPr>
          <w:rFonts w:asciiTheme="majorHAnsi" w:eastAsiaTheme="minorHAnsi" w:hAnsiTheme="majorHAnsi" w:cs="Arial"/>
          <w:color w:val="000000" w:themeColor="text1"/>
        </w:rPr>
        <w:t xml:space="preserve">primeira composição da </w:t>
      </w:r>
      <w:r w:rsidR="00FA6AFE" w:rsidRPr="009678A3">
        <w:rPr>
          <w:rFonts w:asciiTheme="majorHAnsi" w:eastAsiaTheme="minorHAnsi" w:hAnsiTheme="majorHAnsi" w:cs="Arial"/>
          <w:color w:val="000000" w:themeColor="text1"/>
        </w:rPr>
        <w:t xml:space="preserve">Comissão </w:t>
      </w:r>
      <w:r w:rsidR="006F75E6" w:rsidRPr="009678A3">
        <w:rPr>
          <w:rFonts w:asciiTheme="majorHAnsi" w:eastAsiaTheme="minorHAnsi" w:hAnsiTheme="majorHAnsi" w:cs="Arial"/>
          <w:color w:val="000000" w:themeColor="text1"/>
        </w:rPr>
        <w:t xml:space="preserve">Temporária </w:t>
      </w:r>
      <w:r w:rsidR="00FA6AFE" w:rsidRPr="009678A3">
        <w:rPr>
          <w:rFonts w:asciiTheme="majorHAnsi" w:eastAsiaTheme="minorHAnsi" w:hAnsiTheme="majorHAnsi" w:cs="Arial"/>
          <w:color w:val="000000" w:themeColor="text1"/>
        </w:rPr>
        <w:t>de Honrarias</w:t>
      </w:r>
      <w:r w:rsidR="00427EBF" w:rsidRPr="009678A3">
        <w:rPr>
          <w:rFonts w:asciiTheme="majorHAnsi" w:eastAsiaTheme="minorHAnsi" w:hAnsiTheme="majorHAnsi" w:cs="Arial"/>
          <w:color w:val="000000" w:themeColor="text1"/>
        </w:rPr>
        <w:t xml:space="preserve">, e a </w:t>
      </w:r>
      <w:r w:rsidR="00FC7B92" w:rsidRPr="009678A3">
        <w:rPr>
          <w:rFonts w:asciiTheme="majorHAnsi" w:eastAsiaTheme="minorHAnsi" w:hAnsiTheme="majorHAnsi" w:cs="Arial"/>
          <w:color w:val="000000" w:themeColor="text1"/>
        </w:rPr>
        <w:t xml:space="preserve">que </w:t>
      </w:r>
      <w:r w:rsidR="00427EBF" w:rsidRPr="009678A3">
        <w:rPr>
          <w:rFonts w:asciiTheme="majorHAnsi" w:eastAsiaTheme="minorHAnsi" w:hAnsiTheme="majorHAnsi" w:cs="Arial"/>
          <w:color w:val="000000" w:themeColor="text1"/>
        </w:rPr>
        <w:t xml:space="preserve">partir desta </w:t>
      </w:r>
      <w:r w:rsidR="00FC7B92" w:rsidRPr="009678A3">
        <w:rPr>
          <w:rFonts w:asciiTheme="majorHAnsi" w:eastAsiaTheme="minorHAnsi" w:hAnsiTheme="majorHAnsi" w:cs="Arial"/>
          <w:color w:val="000000" w:themeColor="text1"/>
        </w:rPr>
        <w:t>P</w:t>
      </w:r>
      <w:r w:rsidR="00427EBF" w:rsidRPr="009678A3">
        <w:rPr>
          <w:rFonts w:asciiTheme="majorHAnsi" w:eastAsiaTheme="minorHAnsi" w:hAnsiTheme="majorHAnsi" w:cs="Arial"/>
          <w:color w:val="000000" w:themeColor="text1"/>
        </w:rPr>
        <w:t>ortari</w:t>
      </w:r>
      <w:r w:rsidR="00FC7B92" w:rsidRPr="009678A3">
        <w:rPr>
          <w:rFonts w:asciiTheme="majorHAnsi" w:eastAsiaTheme="minorHAnsi" w:hAnsiTheme="majorHAnsi" w:cs="Arial"/>
          <w:color w:val="000000" w:themeColor="text1"/>
        </w:rPr>
        <w:t>a</w:t>
      </w:r>
      <w:r w:rsidR="00427EBF" w:rsidRPr="009678A3">
        <w:rPr>
          <w:rFonts w:asciiTheme="majorHAnsi" w:eastAsiaTheme="minorHAnsi" w:hAnsiTheme="majorHAnsi" w:cs="Arial"/>
          <w:color w:val="000000" w:themeColor="text1"/>
        </w:rPr>
        <w:t xml:space="preserve"> </w:t>
      </w:r>
      <w:r w:rsidR="00FC7B92" w:rsidRPr="009678A3">
        <w:rPr>
          <w:rFonts w:asciiTheme="majorHAnsi" w:eastAsiaTheme="minorHAnsi" w:hAnsiTheme="majorHAnsi" w:cs="Arial"/>
          <w:color w:val="000000" w:themeColor="text1"/>
        </w:rPr>
        <w:t xml:space="preserve">está </w:t>
      </w:r>
      <w:r w:rsidR="00427EBF" w:rsidRPr="009678A3">
        <w:rPr>
          <w:rFonts w:asciiTheme="majorHAnsi" w:eastAsiaTheme="minorHAnsi" w:hAnsiTheme="majorHAnsi" w:cs="Arial"/>
          <w:color w:val="000000" w:themeColor="text1"/>
        </w:rPr>
        <w:t>sob responsabilidade do Colegiado Permanente de Entidades de Arquitetura e Urbanismo do CAU/SC</w:t>
      </w:r>
      <w:r w:rsidR="00DA343F" w:rsidRPr="009678A3">
        <w:rPr>
          <w:rFonts w:asciiTheme="majorHAnsi" w:eastAsiaTheme="minorHAnsi" w:hAnsiTheme="majorHAnsi" w:cs="Arial"/>
          <w:color w:val="000000" w:themeColor="text1"/>
        </w:rPr>
        <w:t>,</w:t>
      </w:r>
      <w:r w:rsidR="00427EBF" w:rsidRPr="009678A3">
        <w:rPr>
          <w:rFonts w:asciiTheme="majorHAnsi" w:eastAsiaTheme="minorHAnsi" w:hAnsiTheme="majorHAnsi" w:cs="Arial"/>
          <w:color w:val="000000" w:themeColor="text1"/>
        </w:rPr>
        <w:t xml:space="preserve"> </w:t>
      </w:r>
      <w:r w:rsidR="00DA343F" w:rsidRPr="009678A3">
        <w:rPr>
          <w:rFonts w:asciiTheme="majorHAnsi" w:eastAsiaTheme="minorHAnsi" w:hAnsiTheme="majorHAnsi" w:cs="Arial"/>
          <w:color w:val="000000" w:themeColor="text1"/>
        </w:rPr>
        <w:t>o</w:t>
      </w:r>
      <w:r w:rsidR="00427EBF" w:rsidRPr="009678A3">
        <w:rPr>
          <w:rFonts w:asciiTheme="majorHAnsi" w:eastAsiaTheme="minorHAnsi" w:hAnsiTheme="majorHAnsi" w:cs="Arial"/>
          <w:color w:val="000000" w:themeColor="text1"/>
        </w:rPr>
        <w:t xml:space="preserve"> CEAU</w:t>
      </w:r>
      <w:r w:rsidR="00FC7B92" w:rsidRPr="009678A3">
        <w:rPr>
          <w:rFonts w:asciiTheme="majorHAnsi" w:eastAsiaTheme="minorHAnsi" w:hAnsiTheme="majorHAnsi" w:cs="Arial"/>
          <w:color w:val="000000" w:themeColor="text1"/>
        </w:rPr>
        <w:t>/SC</w:t>
      </w:r>
      <w:r w:rsidR="00A941DA" w:rsidRPr="009678A3">
        <w:rPr>
          <w:rFonts w:asciiTheme="majorHAnsi" w:eastAsiaTheme="minorHAnsi" w:hAnsiTheme="majorHAnsi" w:cs="Arial"/>
          <w:color w:val="000000" w:themeColor="text1"/>
        </w:rPr>
        <w:t>.</w:t>
      </w:r>
    </w:p>
    <w:p w14:paraId="13D19A2E" w14:textId="77777777" w:rsidR="00317CD0" w:rsidRPr="00CE30EA" w:rsidRDefault="00317CD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42558963" w14:textId="77777777" w:rsidR="00044755" w:rsidRDefault="00044755">
      <w:pPr>
        <w:spacing w:after="200" w:line="276" w:lineRule="auto"/>
        <w:rPr>
          <w:rFonts w:asciiTheme="majorHAnsi" w:eastAsiaTheme="minorHAnsi" w:hAnsiTheme="majorHAnsi" w:cs="Arial"/>
          <w:b/>
          <w:bCs/>
          <w:color w:val="000000" w:themeColor="text1"/>
        </w:rPr>
      </w:pPr>
      <w:r>
        <w:rPr>
          <w:rFonts w:asciiTheme="majorHAnsi" w:eastAsiaTheme="minorHAnsi" w:hAnsiTheme="majorHAnsi" w:cs="Arial"/>
          <w:b/>
          <w:bCs/>
          <w:color w:val="000000" w:themeColor="text1"/>
        </w:rPr>
        <w:br w:type="page"/>
      </w:r>
    </w:p>
    <w:p w14:paraId="6B148491" w14:textId="724453F3" w:rsidR="00762ADB" w:rsidRPr="00CE30EA" w:rsidRDefault="00762ADB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color w:val="000000" w:themeColor="text1"/>
        </w:rPr>
      </w:pPr>
      <w:r w:rsidRPr="00CE30EA">
        <w:rPr>
          <w:rFonts w:asciiTheme="majorHAnsi" w:eastAsiaTheme="minorHAnsi" w:hAnsiTheme="majorHAnsi" w:cs="Arial"/>
          <w:b/>
          <w:bCs/>
          <w:color w:val="000000" w:themeColor="text1"/>
        </w:rPr>
        <w:lastRenderedPageBreak/>
        <w:t>CAPÍTULO II</w:t>
      </w:r>
    </w:p>
    <w:p w14:paraId="0D2E8ED0" w14:textId="77777777" w:rsidR="00762ADB" w:rsidRPr="00CE30EA" w:rsidRDefault="00762ADB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  <w:r w:rsidRPr="00CE30EA">
        <w:rPr>
          <w:rFonts w:asciiTheme="majorHAnsi" w:eastAsiaTheme="minorHAnsi" w:hAnsiTheme="majorHAnsi" w:cs="Arial"/>
          <w:b/>
          <w:bCs/>
          <w:iCs/>
          <w:color w:val="000000" w:themeColor="text1"/>
        </w:rPr>
        <w:t>DA CONCESSÃO DA HONRARIA</w:t>
      </w:r>
    </w:p>
    <w:p w14:paraId="4E2976D6" w14:textId="77777777" w:rsidR="00351BA0" w:rsidRPr="009678A3" w:rsidRDefault="00351BA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2AD9C11A" w14:textId="1922B0C8" w:rsidR="00351BA0" w:rsidRPr="009678A3" w:rsidRDefault="1F5E2A82" w:rsidP="1EADAABC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Art. </w:t>
      </w:r>
      <w:r w:rsidR="44619D31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3</w:t>
      </w: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º</w:t>
      </w:r>
      <w:r w:rsidR="54D1A380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 </w:t>
      </w:r>
      <w:r w:rsidR="274A47EC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- </w:t>
      </w:r>
      <w:r w:rsidR="274A47EC" w:rsidRPr="009678A3">
        <w:rPr>
          <w:rFonts w:asciiTheme="majorHAnsi" w:eastAsiaTheme="minorEastAsia" w:hAnsiTheme="majorHAnsi" w:cs="Arial"/>
          <w:color w:val="000000" w:themeColor="text1"/>
        </w:rPr>
        <w:t xml:space="preserve">A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homenagem será concedida </w:t>
      </w:r>
      <w:r w:rsidR="0159894E" w:rsidRPr="009678A3">
        <w:rPr>
          <w:rFonts w:asciiTheme="majorHAnsi" w:eastAsiaTheme="minorEastAsia" w:hAnsiTheme="majorHAnsi" w:cs="Arial"/>
          <w:color w:val="000000" w:themeColor="text1"/>
        </w:rPr>
        <w:t>para</w:t>
      </w:r>
      <w:r w:rsidR="3FFE6E7F" w:rsidRPr="009678A3">
        <w:rPr>
          <w:rFonts w:asciiTheme="majorHAnsi" w:eastAsiaTheme="minorEastAsia" w:hAnsiTheme="majorHAnsi" w:cs="Arial"/>
          <w:color w:val="000000" w:themeColor="text1"/>
        </w:rPr>
        <w:t xml:space="preserve"> até</w:t>
      </w:r>
      <w:r w:rsidR="0159894E" w:rsidRPr="009678A3">
        <w:rPr>
          <w:rFonts w:asciiTheme="majorHAnsi" w:eastAsiaTheme="minorEastAsia" w:hAnsiTheme="majorHAnsi" w:cs="Arial"/>
          <w:color w:val="000000" w:themeColor="text1"/>
        </w:rPr>
        <w:t xml:space="preserve"> 06 (seis)</w:t>
      </w:r>
      <w:r w:rsidR="5B4D8BF4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="0159894E" w:rsidRPr="009678A3">
        <w:rPr>
          <w:rFonts w:asciiTheme="majorHAnsi" w:eastAsiaTheme="minorEastAsia" w:hAnsiTheme="majorHAnsi" w:cs="Arial"/>
          <w:color w:val="000000" w:themeColor="text1"/>
        </w:rPr>
        <w:t xml:space="preserve">indicados </w:t>
      </w:r>
      <w:r w:rsidR="087B907B" w:rsidRPr="009678A3">
        <w:rPr>
          <w:rFonts w:asciiTheme="majorHAnsi" w:eastAsiaTheme="minorEastAsia" w:hAnsiTheme="majorHAnsi" w:cs="Arial"/>
          <w:color w:val="000000" w:themeColor="text1"/>
        </w:rPr>
        <w:t>conf</w:t>
      </w:r>
      <w:r w:rsidR="60FBC03D" w:rsidRPr="009678A3">
        <w:rPr>
          <w:rFonts w:asciiTheme="majorHAnsi" w:eastAsiaTheme="minorEastAsia" w:hAnsiTheme="majorHAnsi" w:cs="Arial"/>
          <w:color w:val="000000" w:themeColor="text1"/>
        </w:rPr>
        <w:t>orme as</w:t>
      </w:r>
      <w:r w:rsidR="45451FEA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9678A3">
        <w:rPr>
          <w:rFonts w:asciiTheme="majorHAnsi" w:eastAsiaTheme="minorEastAsia" w:hAnsiTheme="majorHAnsi" w:cs="Arial"/>
          <w:color w:val="000000" w:themeColor="text1"/>
        </w:rPr>
        <w:t>categorias:</w:t>
      </w:r>
    </w:p>
    <w:p w14:paraId="0893D07E" w14:textId="7018B91B" w:rsidR="1EADAABC" w:rsidRPr="009678A3" w:rsidRDefault="1EADAABC" w:rsidP="1EADAABC">
      <w:pPr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7ED1D9A9" w14:textId="1B7A39E1" w:rsidR="00762ADB" w:rsidRPr="009678A3" w:rsidRDefault="1F5E2A82" w:rsidP="33C21D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CONTRIBUIÇÃO PROFISSIONAL, no campo da </w:t>
      </w:r>
      <w:r w:rsidR="59AEC0C0" w:rsidRPr="009678A3">
        <w:rPr>
          <w:rFonts w:asciiTheme="majorHAnsi" w:eastAsiaTheme="minorEastAsia" w:hAnsiTheme="majorHAnsi" w:cs="Arial"/>
          <w:color w:val="000000" w:themeColor="text1"/>
        </w:rPr>
        <w:t xml:space="preserve">Arquitetura e Urbanismo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e </w:t>
      </w:r>
      <w:r w:rsidR="45667ED1" w:rsidRPr="009678A3">
        <w:rPr>
          <w:rFonts w:asciiTheme="majorHAnsi" w:eastAsiaTheme="minorEastAsia" w:hAnsiTheme="majorHAnsi" w:cs="Arial"/>
          <w:color w:val="000000" w:themeColor="text1"/>
        </w:rPr>
        <w:t xml:space="preserve">da </w:t>
      </w:r>
      <w:r w:rsidRPr="009678A3">
        <w:rPr>
          <w:rFonts w:asciiTheme="majorHAnsi" w:eastAsiaTheme="minorEastAsia" w:hAnsiTheme="majorHAnsi" w:cs="Arial"/>
          <w:color w:val="000000" w:themeColor="text1"/>
        </w:rPr>
        <w:t>valorização do profissional, abrangendo duas subcategorias:</w:t>
      </w:r>
    </w:p>
    <w:p w14:paraId="0C12ED18" w14:textId="2B7B2D52" w:rsidR="00762ADB" w:rsidRPr="009678A3" w:rsidRDefault="1F5E2A82" w:rsidP="33C21D29">
      <w:pPr>
        <w:pStyle w:val="Pargrafoda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do A</w:t>
      </w:r>
      <w:r w:rsidR="59AEC0C0" w:rsidRPr="009678A3">
        <w:rPr>
          <w:rFonts w:asciiTheme="majorHAnsi" w:eastAsiaTheme="minorEastAsia" w:hAnsiTheme="majorHAnsi" w:cs="Arial"/>
          <w:color w:val="000000" w:themeColor="text1"/>
        </w:rPr>
        <w:t>rquiteto e Urbanista</w:t>
      </w:r>
      <w:r w:rsidR="3E640911" w:rsidRPr="009678A3">
        <w:rPr>
          <w:rFonts w:asciiTheme="majorHAnsi" w:eastAsiaTheme="minorEastAsia" w:hAnsiTheme="majorHAnsi" w:cs="Arial"/>
          <w:color w:val="000000" w:themeColor="text1"/>
        </w:rPr>
        <w:t xml:space="preserve"> (pessoa natura</w:t>
      </w:r>
      <w:r w:rsidR="48BC95B6" w:rsidRPr="009678A3">
        <w:rPr>
          <w:rFonts w:asciiTheme="majorHAnsi" w:eastAsiaTheme="minorEastAsia" w:hAnsiTheme="majorHAnsi" w:cs="Arial"/>
          <w:color w:val="000000" w:themeColor="text1"/>
        </w:rPr>
        <w:t>l</w:t>
      </w:r>
      <w:r w:rsidR="3E640911" w:rsidRPr="009678A3">
        <w:rPr>
          <w:rFonts w:asciiTheme="majorHAnsi" w:eastAsiaTheme="minorEastAsia" w:hAnsiTheme="majorHAnsi" w:cs="Arial"/>
          <w:color w:val="000000" w:themeColor="text1"/>
        </w:rPr>
        <w:t>)</w:t>
      </w:r>
      <w:r w:rsidRPr="009678A3">
        <w:rPr>
          <w:rFonts w:asciiTheme="majorHAnsi" w:eastAsiaTheme="minorEastAsia" w:hAnsiTheme="majorHAnsi" w:cs="Arial"/>
          <w:color w:val="000000" w:themeColor="text1"/>
        </w:rPr>
        <w:t>;</w:t>
      </w:r>
    </w:p>
    <w:p w14:paraId="4D1E79CD" w14:textId="7EBFA4F7" w:rsidR="00762ADB" w:rsidRPr="009678A3" w:rsidRDefault="1F5E2A82" w:rsidP="33C21D29">
      <w:pPr>
        <w:pStyle w:val="Pargrafoda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do Jovem </w:t>
      </w:r>
      <w:r w:rsidR="59AEC0C0" w:rsidRPr="009678A3">
        <w:rPr>
          <w:rFonts w:asciiTheme="majorHAnsi" w:eastAsiaTheme="minorEastAsia" w:hAnsiTheme="majorHAnsi" w:cs="Arial"/>
          <w:color w:val="000000" w:themeColor="text1"/>
        </w:rPr>
        <w:t>Arquiteto e Urbanista</w:t>
      </w:r>
      <w:r w:rsidR="3CEAB553" w:rsidRPr="009678A3">
        <w:rPr>
          <w:rFonts w:asciiTheme="majorHAnsi" w:eastAsiaTheme="minorEastAsia" w:hAnsiTheme="majorHAnsi" w:cs="Arial"/>
          <w:color w:val="000000" w:themeColor="text1"/>
        </w:rPr>
        <w:t xml:space="preserve"> (pessoa natural)</w:t>
      </w:r>
      <w:r w:rsidR="3540D7AA" w:rsidRPr="009678A3">
        <w:rPr>
          <w:rFonts w:asciiTheme="majorHAnsi" w:eastAsiaTheme="minorEastAsia" w:hAnsiTheme="majorHAnsi" w:cs="Arial"/>
          <w:color w:val="000000" w:themeColor="text1"/>
        </w:rPr>
        <w:t>;</w:t>
      </w:r>
    </w:p>
    <w:p w14:paraId="25337D46" w14:textId="6E4E3054" w:rsidR="00762ADB" w:rsidRPr="009678A3" w:rsidRDefault="1F5E2A82" w:rsidP="33C21D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CONTRIBUIÇÃO</w:t>
      </w:r>
      <w:r w:rsidR="692F7BD0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9678A3">
        <w:rPr>
          <w:rFonts w:asciiTheme="majorHAnsi" w:eastAsiaTheme="minorEastAsia" w:hAnsiTheme="majorHAnsi" w:cs="Arial"/>
          <w:color w:val="000000" w:themeColor="text1"/>
        </w:rPr>
        <w:t>HONORÍFICA, no plano d</w:t>
      </w:r>
      <w:r w:rsidR="45667ED1" w:rsidRPr="009678A3">
        <w:rPr>
          <w:rFonts w:asciiTheme="majorHAnsi" w:eastAsiaTheme="minorEastAsia" w:hAnsiTheme="majorHAnsi" w:cs="Arial"/>
          <w:color w:val="000000" w:themeColor="text1"/>
        </w:rPr>
        <w:t xml:space="preserve">e desempenho social, político e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administrativo; </w:t>
      </w:r>
    </w:p>
    <w:p w14:paraId="1C5743F0" w14:textId="51D551D0" w:rsidR="23AAEB47" w:rsidRPr="009678A3" w:rsidRDefault="23AAEB47" w:rsidP="33C21D29">
      <w:pPr>
        <w:pStyle w:val="PargrafodaLista"/>
        <w:numPr>
          <w:ilvl w:val="1"/>
          <w:numId w:val="3"/>
        </w:numPr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E</w:t>
      </w:r>
      <w:r w:rsidR="3DEB9375" w:rsidRPr="009678A3">
        <w:rPr>
          <w:rFonts w:asciiTheme="majorHAnsi" w:eastAsiaTheme="minorEastAsia" w:hAnsiTheme="majorHAnsi" w:cs="Arial"/>
          <w:color w:val="000000" w:themeColor="text1"/>
        </w:rPr>
        <w:t>scritório de Arquitetura e Urbanismo</w:t>
      </w:r>
      <w:r w:rsidR="145401EB" w:rsidRPr="009678A3">
        <w:rPr>
          <w:rFonts w:asciiTheme="majorHAnsi" w:eastAsiaTheme="minorEastAsia" w:hAnsiTheme="majorHAnsi" w:cs="Arial"/>
          <w:color w:val="000000" w:themeColor="text1"/>
        </w:rPr>
        <w:t xml:space="preserve"> (Pessoa Jurídica)</w:t>
      </w:r>
      <w:r w:rsidR="3DEB9375" w:rsidRPr="009678A3">
        <w:rPr>
          <w:rFonts w:asciiTheme="majorHAnsi" w:eastAsiaTheme="minorEastAsia" w:hAnsiTheme="majorHAnsi" w:cs="Arial"/>
          <w:color w:val="000000" w:themeColor="text1"/>
        </w:rPr>
        <w:t>;</w:t>
      </w:r>
    </w:p>
    <w:p w14:paraId="49E0CF62" w14:textId="0F0A5063" w:rsidR="7231DF9B" w:rsidRPr="009678A3" w:rsidRDefault="7231DF9B" w:rsidP="33C21D29">
      <w:pPr>
        <w:pStyle w:val="PargrafodaLista"/>
        <w:numPr>
          <w:ilvl w:val="1"/>
          <w:numId w:val="3"/>
        </w:numPr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Atividades empresariais</w:t>
      </w:r>
      <w:r w:rsidR="4703A4D9" w:rsidRPr="009678A3">
        <w:rPr>
          <w:rFonts w:asciiTheme="majorHAnsi" w:eastAsiaTheme="minorEastAsia" w:hAnsiTheme="majorHAnsi" w:cs="Arial"/>
          <w:color w:val="000000" w:themeColor="text1"/>
        </w:rPr>
        <w:t xml:space="preserve"> em outras áreas de atuação</w:t>
      </w:r>
      <w:r w:rsidR="77AF8ADA" w:rsidRPr="009678A3">
        <w:rPr>
          <w:rFonts w:asciiTheme="majorHAnsi" w:eastAsiaTheme="minorEastAsia" w:hAnsiTheme="majorHAnsi" w:cs="Arial"/>
          <w:color w:val="000000" w:themeColor="text1"/>
        </w:rPr>
        <w:t xml:space="preserve">, </w:t>
      </w:r>
      <w:r w:rsidR="4C362AC0" w:rsidRPr="009678A3">
        <w:rPr>
          <w:rFonts w:asciiTheme="majorHAnsi" w:eastAsiaTheme="minorEastAsia" w:hAnsiTheme="majorHAnsi" w:cs="Arial"/>
          <w:color w:val="000000" w:themeColor="text1"/>
        </w:rPr>
        <w:t xml:space="preserve">atividades </w:t>
      </w:r>
      <w:r w:rsidR="77AF8ADA" w:rsidRPr="009678A3">
        <w:rPr>
          <w:rFonts w:asciiTheme="majorHAnsi" w:eastAsiaTheme="minorEastAsia" w:hAnsiTheme="majorHAnsi" w:cs="Arial"/>
          <w:color w:val="000000" w:themeColor="text1"/>
        </w:rPr>
        <w:t>governamentais ou não-governamentais</w:t>
      </w:r>
      <w:r w:rsidR="72696796" w:rsidRPr="009678A3">
        <w:rPr>
          <w:rFonts w:asciiTheme="majorHAnsi" w:eastAsiaTheme="minorEastAsia" w:hAnsiTheme="majorHAnsi" w:cs="Arial"/>
          <w:color w:val="000000" w:themeColor="text1"/>
        </w:rPr>
        <w:t xml:space="preserve"> (Pessoa Jurídica).</w:t>
      </w:r>
    </w:p>
    <w:p w14:paraId="4359AB10" w14:textId="7D270BDF" w:rsidR="00762ADB" w:rsidRPr="009678A3" w:rsidRDefault="1F5E2A82" w:rsidP="33C21D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CONTRIBUIÇÃO BENEMÉRITA, na área de doação materi</w:t>
      </w:r>
      <w:r w:rsidR="45667ED1" w:rsidRPr="009678A3">
        <w:rPr>
          <w:rFonts w:asciiTheme="majorHAnsi" w:eastAsiaTheme="minorEastAsia" w:hAnsiTheme="majorHAnsi" w:cs="Arial"/>
          <w:color w:val="000000" w:themeColor="text1"/>
        </w:rPr>
        <w:t>al</w:t>
      </w:r>
      <w:r w:rsidR="3B132348" w:rsidRPr="009678A3">
        <w:rPr>
          <w:rFonts w:asciiTheme="majorHAnsi" w:eastAsiaTheme="minorEastAsia" w:hAnsiTheme="majorHAnsi" w:cs="Arial"/>
          <w:color w:val="000000" w:themeColor="text1"/>
        </w:rPr>
        <w:t xml:space="preserve"> ou imaterial</w:t>
      </w:r>
      <w:r w:rsidR="45667ED1" w:rsidRPr="009678A3">
        <w:rPr>
          <w:rFonts w:asciiTheme="majorHAnsi" w:eastAsiaTheme="minorEastAsia" w:hAnsiTheme="majorHAnsi" w:cs="Arial"/>
          <w:color w:val="000000" w:themeColor="text1"/>
        </w:rPr>
        <w:t xml:space="preserve"> que tenha </w:t>
      </w:r>
      <w:r w:rsidRPr="009678A3">
        <w:rPr>
          <w:rFonts w:asciiTheme="majorHAnsi" w:eastAsiaTheme="minorEastAsia" w:hAnsiTheme="majorHAnsi" w:cs="Arial"/>
          <w:color w:val="000000" w:themeColor="text1"/>
        </w:rPr>
        <w:t>propiciado o surgimento ou o desenvolv</w:t>
      </w:r>
      <w:r w:rsidR="45667ED1" w:rsidRPr="009678A3">
        <w:rPr>
          <w:rFonts w:asciiTheme="majorHAnsi" w:eastAsiaTheme="minorEastAsia" w:hAnsiTheme="majorHAnsi" w:cs="Arial"/>
          <w:color w:val="000000" w:themeColor="text1"/>
        </w:rPr>
        <w:t xml:space="preserve">imento de entidades que prestam </w:t>
      </w:r>
      <w:r w:rsidRPr="009678A3">
        <w:rPr>
          <w:rFonts w:asciiTheme="majorHAnsi" w:eastAsiaTheme="minorEastAsia" w:hAnsiTheme="majorHAnsi" w:cs="Arial"/>
          <w:color w:val="000000" w:themeColor="text1"/>
        </w:rPr>
        <w:t>relevantes serviços à sociedade</w:t>
      </w:r>
      <w:r w:rsidR="0904EE82" w:rsidRPr="009678A3">
        <w:rPr>
          <w:rFonts w:asciiTheme="majorHAnsi" w:eastAsiaTheme="minorEastAsia" w:hAnsiTheme="majorHAnsi" w:cs="Arial"/>
          <w:color w:val="000000" w:themeColor="text1"/>
        </w:rPr>
        <w:t>; e</w:t>
      </w:r>
    </w:p>
    <w:p w14:paraId="0D7282A4" w14:textId="19B3A5EC" w:rsidR="00351BA0" w:rsidRPr="009678A3" w:rsidRDefault="5679ED85" w:rsidP="33C21D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i/>
          <w:iCs/>
          <w:color w:val="000000" w:themeColor="text1"/>
        </w:rPr>
        <w:t>IN MEMORIAM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, </w:t>
      </w:r>
      <w:r w:rsidR="15464340" w:rsidRPr="009678A3">
        <w:rPr>
          <w:rFonts w:asciiTheme="majorHAnsi" w:eastAsiaTheme="minorEastAsia" w:hAnsiTheme="majorHAnsi" w:cs="Arial"/>
          <w:color w:val="000000" w:themeColor="text1"/>
        </w:rPr>
        <w:t xml:space="preserve">homenagem póstuma </w:t>
      </w:r>
      <w:r w:rsidR="6008815A" w:rsidRPr="009678A3">
        <w:rPr>
          <w:rFonts w:asciiTheme="majorHAnsi" w:eastAsiaTheme="minorEastAsia" w:hAnsiTheme="majorHAnsi" w:cs="Arial"/>
          <w:color w:val="000000" w:themeColor="text1"/>
        </w:rPr>
        <w:t>em reconhecimento a</w:t>
      </w:r>
      <w:r w:rsidR="0D2F8DBF" w:rsidRPr="009678A3">
        <w:rPr>
          <w:rFonts w:asciiTheme="majorHAnsi" w:eastAsiaTheme="minorEastAsia" w:hAnsiTheme="majorHAnsi" w:cs="Arial"/>
          <w:color w:val="000000" w:themeColor="text1"/>
        </w:rPr>
        <w:t>o legad</w:t>
      </w:r>
      <w:r w:rsidR="6008815A" w:rsidRPr="009678A3">
        <w:rPr>
          <w:rFonts w:asciiTheme="majorHAnsi" w:eastAsiaTheme="minorEastAsia" w:hAnsiTheme="majorHAnsi" w:cs="Arial"/>
          <w:color w:val="000000" w:themeColor="text1"/>
        </w:rPr>
        <w:t xml:space="preserve">o </w:t>
      </w:r>
      <w:r w:rsidR="042B2EFA" w:rsidRPr="009678A3">
        <w:rPr>
          <w:rFonts w:asciiTheme="majorHAnsi" w:eastAsiaTheme="minorEastAsia" w:hAnsiTheme="majorHAnsi" w:cs="Arial"/>
          <w:color w:val="000000" w:themeColor="text1"/>
        </w:rPr>
        <w:t>profissiona</w:t>
      </w:r>
      <w:r w:rsidR="4E257290" w:rsidRPr="009678A3">
        <w:rPr>
          <w:rFonts w:asciiTheme="majorHAnsi" w:eastAsiaTheme="minorEastAsia" w:hAnsiTheme="majorHAnsi" w:cs="Arial"/>
          <w:color w:val="000000" w:themeColor="text1"/>
        </w:rPr>
        <w:t xml:space="preserve">l de Arquitetos e Urbanistas </w:t>
      </w:r>
      <w:r w:rsidR="47676D5D" w:rsidRPr="009678A3">
        <w:rPr>
          <w:rFonts w:asciiTheme="majorHAnsi" w:eastAsiaTheme="minorEastAsia" w:hAnsiTheme="majorHAnsi" w:cs="Arial"/>
          <w:color w:val="000000" w:themeColor="text1"/>
        </w:rPr>
        <w:t>catarinenses ou</w:t>
      </w:r>
      <w:r w:rsidR="6EA9F843" w:rsidRPr="009678A3">
        <w:rPr>
          <w:rFonts w:asciiTheme="majorHAnsi" w:eastAsiaTheme="minorEastAsia" w:hAnsiTheme="majorHAnsi" w:cs="Arial"/>
          <w:color w:val="000000" w:themeColor="text1"/>
        </w:rPr>
        <w:t xml:space="preserve"> com atuação</w:t>
      </w:r>
      <w:r w:rsidR="47676D5D" w:rsidRPr="009678A3">
        <w:rPr>
          <w:rFonts w:asciiTheme="majorHAnsi" w:eastAsiaTheme="minorEastAsia" w:hAnsiTheme="majorHAnsi" w:cs="Arial"/>
          <w:color w:val="000000" w:themeColor="text1"/>
        </w:rPr>
        <w:t xml:space="preserve"> em Santa Catarina</w:t>
      </w:r>
      <w:r w:rsidR="5ECCAB11" w:rsidRPr="009678A3">
        <w:rPr>
          <w:rFonts w:asciiTheme="majorHAnsi" w:eastAsiaTheme="minorEastAsia" w:hAnsiTheme="majorHAnsi" w:cs="Arial"/>
          <w:color w:val="000000" w:themeColor="text1"/>
        </w:rPr>
        <w:t>.</w:t>
      </w:r>
    </w:p>
    <w:p w14:paraId="62046D56" w14:textId="394A042E" w:rsidR="00351BA0" w:rsidRPr="00CE30EA" w:rsidRDefault="00351BA0" w:rsidP="28DFFD08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5EE364FE" w14:textId="6255B5AF" w:rsidR="00762ADB" w:rsidRPr="009678A3" w:rsidRDefault="1F5E2A82" w:rsidP="28DFFD08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CE30EA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Art. </w:t>
      </w:r>
      <w:r w:rsidR="44619D31" w:rsidRPr="00CE30EA">
        <w:rPr>
          <w:rFonts w:asciiTheme="majorHAnsi" w:eastAsiaTheme="minorEastAsia" w:hAnsiTheme="majorHAnsi" w:cs="Arial"/>
          <w:b/>
          <w:bCs/>
          <w:color w:val="000000" w:themeColor="text1"/>
        </w:rPr>
        <w:t>4</w:t>
      </w:r>
      <w:r w:rsidRPr="00CE30EA">
        <w:rPr>
          <w:rFonts w:asciiTheme="majorHAnsi" w:eastAsiaTheme="minorEastAsia" w:hAnsiTheme="majorHAnsi" w:cs="Arial"/>
          <w:b/>
          <w:bCs/>
          <w:color w:val="000000" w:themeColor="text1"/>
        </w:rPr>
        <w:t>º</w:t>
      </w:r>
      <w:r w:rsidR="54D1A380" w:rsidRPr="00CE30EA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 -</w:t>
      </w:r>
      <w:r w:rsidR="049F2616" w:rsidRPr="00CE30EA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="049F2616" w:rsidRPr="009678A3">
        <w:rPr>
          <w:rFonts w:asciiTheme="majorHAnsi" w:eastAsiaTheme="minorEastAsia" w:hAnsiTheme="majorHAnsi" w:cs="Arial"/>
          <w:color w:val="000000" w:themeColor="text1"/>
        </w:rPr>
        <w:t xml:space="preserve">Cada </w:t>
      </w:r>
      <w:r w:rsidR="6BF3C2A6" w:rsidRPr="009678A3">
        <w:rPr>
          <w:rFonts w:asciiTheme="majorHAnsi" w:eastAsiaTheme="minorEastAsia" w:hAnsiTheme="majorHAnsi" w:cs="Arial"/>
          <w:color w:val="000000" w:themeColor="text1"/>
        </w:rPr>
        <w:t>subcategoria</w:t>
      </w:r>
      <w:r w:rsidR="049F2616" w:rsidRPr="009678A3">
        <w:rPr>
          <w:rFonts w:asciiTheme="majorHAnsi" w:eastAsiaTheme="minorEastAsia" w:hAnsiTheme="majorHAnsi" w:cs="Arial"/>
          <w:color w:val="000000" w:themeColor="text1"/>
        </w:rPr>
        <w:t xml:space="preserve"> homenageará</w:t>
      </w:r>
      <w:r w:rsidR="45667ED1" w:rsidRPr="009678A3">
        <w:rPr>
          <w:rFonts w:asciiTheme="majorHAnsi" w:eastAsiaTheme="minorEastAsia" w:hAnsiTheme="majorHAnsi" w:cs="Arial"/>
          <w:color w:val="000000" w:themeColor="text1"/>
        </w:rPr>
        <w:t xml:space="preserve"> apenas </w:t>
      </w:r>
      <w:r w:rsidR="3975A6D4" w:rsidRPr="009678A3">
        <w:rPr>
          <w:rFonts w:asciiTheme="majorHAnsi" w:eastAsiaTheme="minorEastAsia" w:hAnsiTheme="majorHAnsi" w:cs="Arial"/>
          <w:color w:val="000000" w:themeColor="text1"/>
        </w:rPr>
        <w:t>0</w:t>
      </w:r>
      <w:r w:rsidR="45667ED1" w:rsidRPr="009678A3">
        <w:rPr>
          <w:rFonts w:asciiTheme="majorHAnsi" w:eastAsiaTheme="minorEastAsia" w:hAnsiTheme="majorHAnsi" w:cs="Arial"/>
          <w:color w:val="000000" w:themeColor="text1"/>
        </w:rPr>
        <w:t xml:space="preserve">1 (um) </w:t>
      </w:r>
      <w:r w:rsidR="049F2616" w:rsidRPr="009678A3">
        <w:rPr>
          <w:rFonts w:asciiTheme="majorHAnsi" w:eastAsiaTheme="minorEastAsia" w:hAnsiTheme="majorHAnsi" w:cs="Arial"/>
          <w:color w:val="000000" w:themeColor="text1"/>
        </w:rPr>
        <w:t xml:space="preserve">indicado </w:t>
      </w:r>
      <w:r w:rsidR="45667ED1" w:rsidRPr="009678A3">
        <w:rPr>
          <w:rFonts w:asciiTheme="majorHAnsi" w:eastAsiaTheme="minorEastAsia" w:hAnsiTheme="majorHAnsi" w:cs="Arial"/>
          <w:color w:val="000000" w:themeColor="text1"/>
        </w:rPr>
        <w:t xml:space="preserve">a </w:t>
      </w:r>
      <w:r w:rsidRPr="009678A3">
        <w:rPr>
          <w:rFonts w:asciiTheme="majorHAnsi" w:eastAsiaTheme="minorEastAsia" w:hAnsiTheme="majorHAnsi" w:cs="Arial"/>
          <w:color w:val="000000" w:themeColor="text1"/>
        </w:rPr>
        <w:t>cada ano, sendo que este não poderá concorrer novamente na mesma cat</w:t>
      </w:r>
      <w:r w:rsidR="45667ED1" w:rsidRPr="009678A3">
        <w:rPr>
          <w:rFonts w:asciiTheme="majorHAnsi" w:eastAsiaTheme="minorEastAsia" w:hAnsiTheme="majorHAnsi" w:cs="Arial"/>
          <w:color w:val="000000" w:themeColor="text1"/>
        </w:rPr>
        <w:t xml:space="preserve">egoria e nem ser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indicado em nova categoria no prazo de </w:t>
      </w:r>
      <w:r w:rsidR="5A23343B" w:rsidRPr="009678A3">
        <w:rPr>
          <w:rFonts w:asciiTheme="majorHAnsi" w:eastAsiaTheme="minorEastAsia" w:hAnsiTheme="majorHAnsi" w:cs="Arial"/>
          <w:color w:val="000000" w:themeColor="text1"/>
        </w:rPr>
        <w:t>0</w:t>
      </w:r>
      <w:r w:rsidRPr="009678A3">
        <w:rPr>
          <w:rFonts w:asciiTheme="majorHAnsi" w:eastAsiaTheme="minorEastAsia" w:hAnsiTheme="majorHAnsi" w:cs="Arial"/>
          <w:color w:val="000000" w:themeColor="text1"/>
        </w:rPr>
        <w:t>5 (cinco) anos.</w:t>
      </w:r>
    </w:p>
    <w:p w14:paraId="54A63B90" w14:textId="77777777" w:rsidR="00351BA0" w:rsidRPr="00CE30EA" w:rsidRDefault="00351BA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0847F49C" w14:textId="6A2D20CF" w:rsidR="00762ADB" w:rsidRPr="00CE30EA" w:rsidRDefault="1F5E2A82" w:rsidP="28DFFD08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CE30EA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Art. </w:t>
      </w:r>
      <w:r w:rsidR="44619D31" w:rsidRPr="00CE30EA">
        <w:rPr>
          <w:rFonts w:asciiTheme="majorHAnsi" w:eastAsiaTheme="minorEastAsia" w:hAnsiTheme="majorHAnsi" w:cs="Arial"/>
          <w:b/>
          <w:bCs/>
          <w:color w:val="000000" w:themeColor="text1"/>
        </w:rPr>
        <w:t>5</w:t>
      </w:r>
      <w:r w:rsidRPr="00CE30EA">
        <w:rPr>
          <w:rFonts w:asciiTheme="majorHAnsi" w:eastAsiaTheme="minorEastAsia" w:hAnsiTheme="majorHAnsi" w:cs="Arial"/>
          <w:b/>
          <w:bCs/>
          <w:color w:val="000000" w:themeColor="text1"/>
        </w:rPr>
        <w:t>º</w:t>
      </w:r>
      <w:r w:rsidR="54D1A380" w:rsidRPr="00CE30EA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 - </w:t>
      </w:r>
      <w:r w:rsidRPr="00CE30EA">
        <w:rPr>
          <w:rFonts w:asciiTheme="majorHAnsi" w:eastAsiaTheme="minorEastAsia" w:hAnsiTheme="majorHAnsi" w:cs="Arial"/>
          <w:color w:val="000000" w:themeColor="text1"/>
        </w:rPr>
        <w:t>Não poderão ser indicado</w:t>
      </w:r>
      <w:r w:rsidR="45667ED1" w:rsidRPr="00CE30EA">
        <w:rPr>
          <w:rFonts w:asciiTheme="majorHAnsi" w:eastAsiaTheme="minorEastAsia" w:hAnsiTheme="majorHAnsi" w:cs="Arial"/>
          <w:color w:val="000000" w:themeColor="text1"/>
        </w:rPr>
        <w:t>s, durante os seus mandatos, os</w:t>
      </w:r>
      <w:r w:rsidR="59AEC0C0" w:rsidRPr="00CE30EA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CE30EA">
        <w:rPr>
          <w:rFonts w:asciiTheme="majorHAnsi" w:eastAsiaTheme="minorEastAsia" w:hAnsiTheme="majorHAnsi" w:cs="Arial"/>
          <w:color w:val="000000" w:themeColor="text1"/>
        </w:rPr>
        <w:t xml:space="preserve">Conselheiros e </w:t>
      </w:r>
      <w:r w:rsidR="59AEC0C0" w:rsidRPr="00CE30EA">
        <w:rPr>
          <w:rFonts w:asciiTheme="majorHAnsi" w:eastAsiaTheme="minorEastAsia" w:hAnsiTheme="majorHAnsi" w:cs="Arial"/>
          <w:color w:val="000000" w:themeColor="text1"/>
        </w:rPr>
        <w:t xml:space="preserve">Conselheiros </w:t>
      </w:r>
      <w:r w:rsidRPr="00CE30EA">
        <w:rPr>
          <w:rFonts w:asciiTheme="majorHAnsi" w:eastAsiaTheme="minorEastAsia" w:hAnsiTheme="majorHAnsi" w:cs="Arial"/>
          <w:color w:val="000000" w:themeColor="text1"/>
        </w:rPr>
        <w:t xml:space="preserve">Suplentes do </w:t>
      </w:r>
      <w:r w:rsidR="59AEC0C0" w:rsidRPr="00CE30EA">
        <w:rPr>
          <w:rFonts w:asciiTheme="majorHAnsi" w:eastAsiaTheme="minorEastAsia" w:hAnsiTheme="majorHAnsi" w:cs="Arial"/>
          <w:color w:val="000000" w:themeColor="text1"/>
        </w:rPr>
        <w:t>CAU/SC</w:t>
      </w:r>
      <w:r w:rsidR="7EAC465E" w:rsidRPr="00CE30EA">
        <w:rPr>
          <w:rFonts w:asciiTheme="majorHAnsi" w:eastAsiaTheme="minorEastAsia" w:hAnsiTheme="majorHAnsi" w:cs="Arial"/>
          <w:color w:val="000000" w:themeColor="text1"/>
        </w:rPr>
        <w:t>, os</w:t>
      </w:r>
      <w:r w:rsidR="63AB51E7" w:rsidRPr="00CE30EA">
        <w:rPr>
          <w:rFonts w:asciiTheme="majorHAnsi" w:eastAsiaTheme="minorEastAsia" w:hAnsiTheme="majorHAnsi" w:cs="Arial"/>
          <w:color w:val="000000" w:themeColor="text1"/>
        </w:rPr>
        <w:t xml:space="preserve"> integrantes do Colegiado Permanente de Entidades de Arquitetura e Urbanismo do CAU/SC</w:t>
      </w:r>
      <w:r w:rsidR="7EAC465E" w:rsidRPr="00CE30EA">
        <w:rPr>
          <w:rFonts w:asciiTheme="majorHAnsi" w:eastAsiaTheme="minorEastAsia" w:hAnsiTheme="majorHAnsi" w:cs="Arial"/>
          <w:color w:val="000000" w:themeColor="text1"/>
        </w:rPr>
        <w:t xml:space="preserve"> e de </w:t>
      </w:r>
      <w:r w:rsidR="728B16DA" w:rsidRPr="00CE30EA">
        <w:rPr>
          <w:rFonts w:asciiTheme="majorHAnsi" w:eastAsiaTheme="minorEastAsia" w:hAnsiTheme="majorHAnsi" w:cs="Arial"/>
          <w:color w:val="000000" w:themeColor="text1"/>
        </w:rPr>
        <w:t>C</w:t>
      </w:r>
      <w:r w:rsidR="7EAC465E" w:rsidRPr="00CE30EA">
        <w:rPr>
          <w:rFonts w:asciiTheme="majorHAnsi" w:eastAsiaTheme="minorEastAsia" w:hAnsiTheme="majorHAnsi" w:cs="Arial"/>
          <w:color w:val="000000" w:themeColor="text1"/>
        </w:rPr>
        <w:t xml:space="preserve">omissões </w:t>
      </w:r>
      <w:r w:rsidR="4D6F3D17" w:rsidRPr="00CE30EA">
        <w:rPr>
          <w:rFonts w:asciiTheme="majorHAnsi" w:eastAsiaTheme="minorEastAsia" w:hAnsiTheme="majorHAnsi" w:cs="Arial"/>
          <w:color w:val="000000" w:themeColor="text1"/>
        </w:rPr>
        <w:t>T</w:t>
      </w:r>
      <w:r w:rsidR="7EAC465E" w:rsidRPr="00CE30EA">
        <w:rPr>
          <w:rFonts w:asciiTheme="majorHAnsi" w:eastAsiaTheme="minorEastAsia" w:hAnsiTheme="majorHAnsi" w:cs="Arial"/>
          <w:color w:val="000000" w:themeColor="text1"/>
        </w:rPr>
        <w:t>emporárias do CAU/SC.</w:t>
      </w:r>
    </w:p>
    <w:p w14:paraId="4B7FAA5C" w14:textId="77777777" w:rsidR="00351BA0" w:rsidRPr="00CE30EA" w:rsidRDefault="00351BA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7BB77345" w14:textId="77777777" w:rsidR="00351BA0" w:rsidRPr="00CE30EA" w:rsidRDefault="00351BA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CE30EA">
        <w:rPr>
          <w:rFonts w:asciiTheme="majorHAnsi" w:eastAsiaTheme="minorHAnsi" w:hAnsiTheme="majorHAnsi" w:cs="Arial"/>
          <w:b/>
          <w:color w:val="000000" w:themeColor="text1"/>
        </w:rPr>
        <w:t xml:space="preserve">Art. </w:t>
      </w:r>
      <w:r w:rsidR="003879DB" w:rsidRPr="00CE30EA">
        <w:rPr>
          <w:rFonts w:asciiTheme="majorHAnsi" w:eastAsiaTheme="minorHAnsi" w:hAnsiTheme="majorHAnsi" w:cs="Arial"/>
          <w:b/>
          <w:color w:val="000000" w:themeColor="text1"/>
        </w:rPr>
        <w:t>6</w:t>
      </w:r>
      <w:r w:rsidRPr="00CE30EA">
        <w:rPr>
          <w:rFonts w:asciiTheme="majorHAnsi" w:eastAsiaTheme="minorHAnsi" w:hAnsiTheme="majorHAnsi" w:cs="Arial"/>
          <w:b/>
          <w:color w:val="000000" w:themeColor="text1"/>
        </w:rPr>
        <w:t>º</w:t>
      </w:r>
      <w:r w:rsidR="00F7243B" w:rsidRPr="00CE30EA">
        <w:rPr>
          <w:rFonts w:asciiTheme="majorHAnsi" w:eastAsiaTheme="minorHAnsi" w:hAnsiTheme="majorHAnsi" w:cs="Arial"/>
          <w:b/>
          <w:color w:val="000000" w:themeColor="text1"/>
        </w:rPr>
        <w:t xml:space="preserve"> - </w:t>
      </w:r>
      <w:r w:rsidRPr="00CE30EA">
        <w:rPr>
          <w:rFonts w:asciiTheme="majorHAnsi" w:eastAsiaTheme="minorHAnsi" w:hAnsiTheme="majorHAnsi" w:cs="Arial"/>
          <w:color w:val="000000" w:themeColor="text1"/>
        </w:rPr>
        <w:t xml:space="preserve">Não poderão receber a homenagem pessoas que tiverem sofrido sanções disciplinares </w:t>
      </w:r>
      <w:r w:rsidR="00A83177" w:rsidRPr="00CE30EA">
        <w:rPr>
          <w:rFonts w:asciiTheme="majorHAnsi" w:eastAsiaTheme="minorHAnsi" w:hAnsiTheme="majorHAnsi" w:cs="Arial"/>
          <w:color w:val="000000" w:themeColor="text1"/>
        </w:rPr>
        <w:t xml:space="preserve">decorrentes de decisão transitada em julgado no âmbito do CAU. </w:t>
      </w:r>
    </w:p>
    <w:p w14:paraId="47CE14D4" w14:textId="77777777" w:rsidR="00351BA0" w:rsidRPr="00CE30EA" w:rsidRDefault="00351BA0" w:rsidP="00317CD0">
      <w:pPr>
        <w:autoSpaceDE w:val="0"/>
        <w:autoSpaceDN w:val="0"/>
        <w:adjustRightInd w:val="0"/>
        <w:ind w:left="-284"/>
        <w:rPr>
          <w:rFonts w:asciiTheme="majorHAnsi" w:eastAsiaTheme="minorHAnsi" w:hAnsiTheme="majorHAnsi" w:cs="Arial"/>
          <w:color w:val="000000" w:themeColor="text1"/>
        </w:rPr>
      </w:pPr>
    </w:p>
    <w:p w14:paraId="4801DF1C" w14:textId="77777777" w:rsidR="00351BA0" w:rsidRPr="00CE30EA" w:rsidRDefault="003879DB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CE30EA">
        <w:rPr>
          <w:rFonts w:asciiTheme="majorHAnsi" w:eastAsiaTheme="minorHAnsi" w:hAnsiTheme="majorHAnsi" w:cs="Arial"/>
          <w:b/>
          <w:color w:val="000000" w:themeColor="text1"/>
        </w:rPr>
        <w:t>Art. 7º</w:t>
      </w:r>
      <w:r w:rsidR="00F7243B" w:rsidRPr="00CE30EA">
        <w:rPr>
          <w:rFonts w:asciiTheme="majorHAnsi" w:eastAsiaTheme="minorHAnsi" w:hAnsiTheme="majorHAnsi" w:cs="Arial"/>
          <w:b/>
          <w:color w:val="000000" w:themeColor="text1"/>
        </w:rPr>
        <w:t xml:space="preserve"> - </w:t>
      </w:r>
      <w:r w:rsidR="008E476E" w:rsidRPr="00CE30EA">
        <w:rPr>
          <w:rFonts w:asciiTheme="majorHAnsi" w:eastAsiaTheme="minorHAnsi" w:hAnsiTheme="majorHAnsi" w:cs="Arial"/>
          <w:color w:val="000000" w:themeColor="text1"/>
        </w:rPr>
        <w:t xml:space="preserve">Os procedimentos para a concessão da homenagem serão de competência do CEAU/SC. </w:t>
      </w:r>
    </w:p>
    <w:p w14:paraId="0AD903B3" w14:textId="77777777" w:rsidR="00351BA0" w:rsidRPr="00CE30EA" w:rsidRDefault="00351BA0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color w:val="000000" w:themeColor="text1"/>
        </w:rPr>
      </w:pPr>
    </w:p>
    <w:p w14:paraId="426FAB4A" w14:textId="77777777" w:rsidR="00317CD0" w:rsidRPr="00CE30EA" w:rsidRDefault="00317CD0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color w:val="000000" w:themeColor="text1"/>
        </w:rPr>
      </w:pPr>
    </w:p>
    <w:p w14:paraId="510B17BD" w14:textId="77777777" w:rsidR="00351BA0" w:rsidRPr="00CE30EA" w:rsidRDefault="00351BA0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color w:val="000000" w:themeColor="text1"/>
        </w:rPr>
      </w:pPr>
      <w:r w:rsidRPr="00CE30EA">
        <w:rPr>
          <w:rFonts w:asciiTheme="majorHAnsi" w:eastAsiaTheme="minorHAnsi" w:hAnsiTheme="majorHAnsi" w:cs="Arial"/>
          <w:b/>
          <w:bCs/>
          <w:color w:val="000000" w:themeColor="text1"/>
        </w:rPr>
        <w:t>CAPÍTULO I</w:t>
      </w:r>
      <w:r w:rsidR="00EF67A8" w:rsidRPr="00CE30EA">
        <w:rPr>
          <w:rFonts w:asciiTheme="majorHAnsi" w:eastAsiaTheme="minorHAnsi" w:hAnsiTheme="majorHAnsi" w:cs="Arial"/>
          <w:b/>
          <w:bCs/>
          <w:color w:val="000000" w:themeColor="text1"/>
        </w:rPr>
        <w:t>II</w:t>
      </w:r>
    </w:p>
    <w:p w14:paraId="319A900B" w14:textId="77777777" w:rsidR="00DF5220" w:rsidRPr="00CE30EA" w:rsidRDefault="00DF5220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iCs/>
          <w:caps/>
          <w:color w:val="000000" w:themeColor="text1"/>
        </w:rPr>
      </w:pPr>
      <w:r w:rsidRPr="00CE30EA">
        <w:rPr>
          <w:rFonts w:asciiTheme="majorHAnsi" w:eastAsiaTheme="minorHAnsi" w:hAnsiTheme="majorHAnsi" w:cs="Arial"/>
          <w:b/>
          <w:bCs/>
          <w:iCs/>
          <w:caps/>
          <w:color w:val="000000" w:themeColor="text1"/>
        </w:rPr>
        <w:t xml:space="preserve">DA COMPETÊNCIA DO CEAU/SC </w:t>
      </w:r>
    </w:p>
    <w:p w14:paraId="1194BC6F" w14:textId="77777777" w:rsidR="00DF5220" w:rsidRPr="00CE30EA" w:rsidRDefault="00DF5220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iCs/>
          <w:caps/>
          <w:color w:val="000000" w:themeColor="text1"/>
        </w:rPr>
      </w:pPr>
    </w:p>
    <w:p w14:paraId="120D97EA" w14:textId="77777777" w:rsidR="00351BA0" w:rsidRPr="00CE30EA" w:rsidRDefault="008F1393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CE30EA">
        <w:rPr>
          <w:rFonts w:asciiTheme="majorHAnsi" w:eastAsiaTheme="minorHAnsi" w:hAnsiTheme="majorHAnsi" w:cs="Arial"/>
          <w:b/>
          <w:color w:val="000000" w:themeColor="text1"/>
        </w:rPr>
        <w:t>A</w:t>
      </w:r>
      <w:r w:rsidR="00423F7F" w:rsidRPr="00CE30EA">
        <w:rPr>
          <w:rFonts w:asciiTheme="majorHAnsi" w:eastAsiaTheme="minorHAnsi" w:hAnsiTheme="majorHAnsi" w:cs="Arial"/>
          <w:b/>
          <w:color w:val="000000" w:themeColor="text1"/>
        </w:rPr>
        <w:t xml:space="preserve">rt. </w:t>
      </w:r>
      <w:r w:rsidR="003879DB" w:rsidRPr="00CE30EA">
        <w:rPr>
          <w:rFonts w:asciiTheme="majorHAnsi" w:eastAsiaTheme="minorHAnsi" w:hAnsiTheme="majorHAnsi" w:cs="Arial"/>
          <w:b/>
          <w:color w:val="000000" w:themeColor="text1"/>
        </w:rPr>
        <w:t>8º</w:t>
      </w:r>
      <w:r w:rsidR="00F7243B" w:rsidRPr="00CE30EA">
        <w:rPr>
          <w:rFonts w:asciiTheme="majorHAnsi" w:eastAsiaTheme="minorHAnsi" w:hAnsiTheme="majorHAnsi" w:cs="Arial"/>
          <w:b/>
          <w:color w:val="000000" w:themeColor="text1"/>
        </w:rPr>
        <w:t xml:space="preserve"> - </w:t>
      </w:r>
      <w:r w:rsidR="00423F7F" w:rsidRPr="00CE30EA">
        <w:rPr>
          <w:rFonts w:asciiTheme="majorHAnsi" w:eastAsiaTheme="minorHAnsi" w:hAnsiTheme="majorHAnsi" w:cs="Arial"/>
          <w:color w:val="000000" w:themeColor="text1"/>
        </w:rPr>
        <w:t>Compete ao CEAU/SC</w:t>
      </w:r>
      <w:r w:rsidR="00E2247B" w:rsidRPr="00CE30EA">
        <w:rPr>
          <w:rFonts w:asciiTheme="majorHAnsi" w:eastAsiaTheme="minorHAnsi" w:hAnsiTheme="majorHAnsi" w:cs="Arial"/>
          <w:color w:val="000000" w:themeColor="text1"/>
        </w:rPr>
        <w:t xml:space="preserve"> quanto à i</w:t>
      </w:r>
      <w:r w:rsidR="00E2247B" w:rsidRPr="00CE30EA">
        <w:rPr>
          <w:rFonts w:asciiTheme="majorHAnsi" w:hAnsiTheme="majorHAnsi"/>
          <w:color w:val="000000" w:themeColor="text1"/>
        </w:rPr>
        <w:t>nstituição da Homenagem Honra ao Mérito em Arquitetura e Urbanismo</w:t>
      </w:r>
      <w:r w:rsidR="00423F7F" w:rsidRPr="00CE30EA">
        <w:rPr>
          <w:rFonts w:asciiTheme="majorHAnsi" w:eastAsiaTheme="minorHAnsi" w:hAnsiTheme="majorHAnsi" w:cs="Arial"/>
          <w:color w:val="000000" w:themeColor="text1"/>
        </w:rPr>
        <w:t xml:space="preserve">: </w:t>
      </w:r>
    </w:p>
    <w:p w14:paraId="2E899838" w14:textId="77777777" w:rsidR="00423F7F" w:rsidRPr="00CE30EA" w:rsidRDefault="00423F7F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6FA15643" w14:textId="55F8CC25" w:rsidR="00E2247B" w:rsidRPr="009678A3" w:rsidRDefault="7847964B" w:rsidP="33C21D29">
      <w:pPr>
        <w:autoSpaceDE w:val="0"/>
        <w:autoSpaceDN w:val="0"/>
        <w:adjustRightInd w:val="0"/>
        <w:jc w:val="both"/>
        <w:rPr>
          <w:rFonts w:asciiTheme="majorHAnsi" w:eastAsiaTheme="minorEastAsia" w:hAnsiTheme="majorHAnsi"/>
          <w:color w:val="000000" w:themeColor="text1"/>
        </w:rPr>
      </w:pPr>
      <w:r w:rsidRPr="00CE30EA">
        <w:rPr>
          <w:rFonts w:asciiTheme="majorHAnsi" w:eastAsiaTheme="minorEastAsia" w:hAnsiTheme="majorHAnsi" w:cs="Arial"/>
          <w:color w:val="000000" w:themeColor="text1"/>
        </w:rPr>
        <w:t>I</w:t>
      </w:r>
      <w:r w:rsidR="3BDE7A3E" w:rsidRPr="00CE30EA">
        <w:rPr>
          <w:rFonts w:asciiTheme="majorHAnsi" w:eastAsiaTheme="minorEastAsia" w:hAnsiTheme="majorHAnsi" w:cs="Arial"/>
          <w:color w:val="000000" w:themeColor="text1"/>
        </w:rPr>
        <w:t xml:space="preserve"> – </w:t>
      </w:r>
      <w:proofErr w:type="gramStart"/>
      <w:r w:rsidRPr="009678A3">
        <w:rPr>
          <w:rFonts w:asciiTheme="majorHAnsi" w:eastAsiaTheme="minorEastAsia" w:hAnsiTheme="majorHAnsi" w:cs="Arial"/>
          <w:color w:val="000000" w:themeColor="text1"/>
        </w:rPr>
        <w:t>propor</w:t>
      </w:r>
      <w:proofErr w:type="gramEnd"/>
      <w:r w:rsidRPr="009678A3">
        <w:rPr>
          <w:rFonts w:asciiTheme="majorHAnsi" w:eastAsiaTheme="minorEastAsia" w:hAnsiTheme="majorHAnsi" w:cs="Arial"/>
          <w:color w:val="000000" w:themeColor="text1"/>
        </w:rPr>
        <w:t xml:space="preserve"> ao Plenário do CAU/SC alterações à forma, modelos, dimensões, cores e demais características da Medalha e do Diploma de Honra ao Mérito em Arquitetura e Urbanismo </w:t>
      </w:r>
      <w:r w:rsidRPr="009678A3">
        <w:rPr>
          <w:rFonts w:asciiTheme="majorHAnsi" w:eastAsiaTheme="minorEastAsia" w:hAnsiTheme="majorHAnsi"/>
          <w:color w:val="000000" w:themeColor="text1"/>
        </w:rPr>
        <w:t xml:space="preserve">a serem entregues aos homenageados, </w:t>
      </w:r>
      <w:r w:rsidR="049F2616" w:rsidRPr="009678A3">
        <w:rPr>
          <w:rFonts w:asciiTheme="majorHAnsi" w:eastAsiaTheme="minorEastAsia" w:hAnsiTheme="majorHAnsi" w:cs="Arial"/>
          <w:color w:val="000000" w:themeColor="text1"/>
        </w:rPr>
        <w:t xml:space="preserve">nos termos </w:t>
      </w:r>
      <w:r w:rsidRPr="009678A3">
        <w:rPr>
          <w:rFonts w:asciiTheme="majorHAnsi" w:eastAsiaTheme="minorEastAsia" w:hAnsiTheme="majorHAnsi" w:cs="Arial"/>
          <w:color w:val="000000" w:themeColor="text1"/>
        </w:rPr>
        <w:t>desta Portaria Normativa</w:t>
      </w:r>
      <w:r w:rsidR="318C6D9E" w:rsidRPr="009678A3">
        <w:rPr>
          <w:rFonts w:asciiTheme="majorHAnsi" w:eastAsiaTheme="minorEastAsia" w:hAnsiTheme="majorHAnsi"/>
          <w:color w:val="000000" w:themeColor="text1"/>
        </w:rPr>
        <w:t>;</w:t>
      </w:r>
      <w:r w:rsidRPr="009678A3">
        <w:rPr>
          <w:rFonts w:asciiTheme="majorHAnsi" w:eastAsiaTheme="minorEastAsia" w:hAnsiTheme="majorHAnsi"/>
          <w:color w:val="000000" w:themeColor="text1"/>
        </w:rPr>
        <w:t xml:space="preserve"> </w:t>
      </w:r>
    </w:p>
    <w:p w14:paraId="737C159D" w14:textId="2DF9D353" w:rsidR="28DFFD08" w:rsidRPr="009678A3" w:rsidRDefault="53432071" w:rsidP="1EADAABC">
      <w:pPr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II – </w:t>
      </w:r>
      <w:proofErr w:type="gramStart"/>
      <w:r w:rsidR="47F18843" w:rsidRPr="009678A3">
        <w:rPr>
          <w:rFonts w:asciiTheme="majorHAnsi" w:eastAsiaTheme="minorEastAsia" w:hAnsiTheme="majorHAnsi" w:cs="Arial"/>
          <w:color w:val="000000" w:themeColor="text1"/>
        </w:rPr>
        <w:t>recepcionar</w:t>
      </w:r>
      <w:proofErr w:type="gramEnd"/>
      <w:r w:rsidR="47F18843" w:rsidRPr="009678A3">
        <w:rPr>
          <w:rFonts w:asciiTheme="majorHAnsi" w:eastAsiaTheme="minorEastAsia" w:hAnsiTheme="majorHAnsi" w:cs="Arial"/>
          <w:color w:val="000000" w:themeColor="text1"/>
        </w:rPr>
        <w:t xml:space="preserve">, </w:t>
      </w:r>
      <w:r w:rsidRPr="009678A3">
        <w:rPr>
          <w:rFonts w:asciiTheme="majorHAnsi" w:eastAsiaTheme="minorEastAsia" w:hAnsiTheme="majorHAnsi" w:cs="Arial"/>
          <w:color w:val="000000" w:themeColor="text1"/>
        </w:rPr>
        <w:t>examinar</w:t>
      </w:r>
      <w:r w:rsidR="009D7677" w:rsidRPr="009678A3">
        <w:rPr>
          <w:rFonts w:asciiTheme="majorHAnsi" w:eastAsiaTheme="minorEastAsia" w:hAnsiTheme="majorHAnsi" w:cs="Arial"/>
          <w:color w:val="000000" w:themeColor="text1"/>
        </w:rPr>
        <w:t>,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julgar</w:t>
      </w:r>
      <w:r w:rsidR="79E9D386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9678A3">
        <w:rPr>
          <w:rFonts w:asciiTheme="majorHAnsi" w:eastAsiaTheme="minorEastAsia" w:hAnsiTheme="majorHAnsi" w:cs="Arial"/>
          <w:color w:val="000000" w:themeColor="text1"/>
        </w:rPr>
        <w:t>as propostas de indicação de nomes encaminhadas ao CEAU do CAU/SC;</w:t>
      </w:r>
    </w:p>
    <w:p w14:paraId="776C50E0" w14:textId="4B22F151" w:rsidR="00317CD0" w:rsidRPr="009678A3" w:rsidRDefault="7D0D79D9" w:rsidP="33C21D29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lastRenderedPageBreak/>
        <w:t xml:space="preserve">III – </w:t>
      </w:r>
      <w:r w:rsidR="009D7677" w:rsidRPr="009678A3">
        <w:rPr>
          <w:rFonts w:asciiTheme="majorHAnsi" w:eastAsiaTheme="minorEastAsia" w:hAnsiTheme="majorHAnsi" w:cs="Arial"/>
          <w:color w:val="000000" w:themeColor="text1"/>
        </w:rPr>
        <w:t xml:space="preserve">escolher e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encaminhar ao Plenário do CAU/SC para homologação, até a reunião plenária de setembro, </w:t>
      </w:r>
      <w:r w:rsidR="009D7677" w:rsidRPr="009678A3">
        <w:rPr>
          <w:rFonts w:asciiTheme="majorHAnsi" w:eastAsiaTheme="minorEastAsia" w:hAnsiTheme="majorHAnsi" w:cs="Arial"/>
          <w:color w:val="000000" w:themeColor="text1"/>
        </w:rPr>
        <w:t>os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homenageados ao Prêmio Honra ao Mérito em Arquitetura e Urbanismo</w:t>
      </w:r>
      <w:r w:rsidR="525299F5" w:rsidRPr="009678A3">
        <w:rPr>
          <w:rFonts w:asciiTheme="majorHAnsi" w:eastAsiaTheme="minorEastAsia" w:hAnsiTheme="majorHAnsi" w:cs="Arial"/>
          <w:color w:val="000000" w:themeColor="text1"/>
        </w:rPr>
        <w:t>.</w:t>
      </w:r>
    </w:p>
    <w:p w14:paraId="1DCFB7A9" w14:textId="64FADBCE" w:rsidR="1EADAABC" w:rsidRPr="009678A3" w:rsidRDefault="1EADAABC">
      <w:pPr>
        <w:rPr>
          <w:color w:val="000000" w:themeColor="text1"/>
        </w:rPr>
      </w:pPr>
    </w:p>
    <w:p w14:paraId="11678C60" w14:textId="77777777" w:rsidR="00351BA0" w:rsidRPr="009678A3" w:rsidRDefault="00351BA0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bCs/>
          <w:color w:val="000000" w:themeColor="text1"/>
        </w:rPr>
        <w:t xml:space="preserve">CAPÍTULO </w:t>
      </w:r>
      <w:r w:rsidR="00EF67A8" w:rsidRPr="009678A3">
        <w:rPr>
          <w:rFonts w:asciiTheme="majorHAnsi" w:eastAsiaTheme="minorHAnsi" w:hAnsiTheme="majorHAnsi" w:cs="Arial"/>
          <w:b/>
          <w:bCs/>
          <w:color w:val="000000" w:themeColor="text1"/>
        </w:rPr>
        <w:t>I</w:t>
      </w:r>
      <w:r w:rsidRPr="009678A3">
        <w:rPr>
          <w:rFonts w:asciiTheme="majorHAnsi" w:eastAsiaTheme="minorHAnsi" w:hAnsiTheme="majorHAnsi" w:cs="Arial"/>
          <w:b/>
          <w:bCs/>
          <w:color w:val="000000" w:themeColor="text1"/>
        </w:rPr>
        <w:t>V</w:t>
      </w:r>
    </w:p>
    <w:p w14:paraId="4C810109" w14:textId="77777777" w:rsidR="00351BA0" w:rsidRPr="009678A3" w:rsidRDefault="00351BA0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bCs/>
          <w:iCs/>
          <w:color w:val="000000" w:themeColor="text1"/>
        </w:rPr>
        <w:t>DA INDICAÇÃO</w:t>
      </w:r>
    </w:p>
    <w:p w14:paraId="0C119F06" w14:textId="77777777" w:rsidR="00351BA0" w:rsidRPr="009678A3" w:rsidRDefault="00351BA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</w:p>
    <w:p w14:paraId="1B0E5A1C" w14:textId="70843267" w:rsidR="004A50C6" w:rsidRPr="009678A3" w:rsidRDefault="004A50C6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Art. </w:t>
      </w:r>
      <w:r w:rsidR="003879DB" w:rsidRPr="009678A3">
        <w:rPr>
          <w:rFonts w:asciiTheme="majorHAnsi" w:eastAsiaTheme="minorHAnsi" w:hAnsiTheme="majorHAnsi" w:cs="Arial"/>
          <w:b/>
          <w:color w:val="000000" w:themeColor="text1"/>
        </w:rPr>
        <w:t>9º</w:t>
      </w:r>
      <w:r w:rsidR="00F7243B"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 - 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Qualquer pessoa, tanto </w:t>
      </w:r>
      <w:r w:rsidR="00955E15" w:rsidRPr="009678A3">
        <w:rPr>
          <w:rFonts w:asciiTheme="majorHAnsi" w:eastAsiaTheme="minorHAnsi" w:hAnsiTheme="majorHAnsi" w:cs="Arial"/>
          <w:color w:val="000000" w:themeColor="text1"/>
        </w:rPr>
        <w:t>natural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 quanto jurídica</w:t>
      </w:r>
      <w:r w:rsidR="00073B8D" w:rsidRPr="009678A3">
        <w:rPr>
          <w:rFonts w:asciiTheme="majorHAnsi" w:eastAsiaTheme="minorHAnsi" w:hAnsiTheme="majorHAnsi" w:cs="Arial"/>
          <w:color w:val="000000" w:themeColor="text1"/>
        </w:rPr>
        <w:t xml:space="preserve">, entidade representativa da arquitetura e urbanismo ou não, </w:t>
      </w:r>
      <w:r w:rsidRPr="009678A3">
        <w:rPr>
          <w:rFonts w:asciiTheme="majorHAnsi" w:eastAsiaTheme="minorHAnsi" w:hAnsiTheme="majorHAnsi" w:cs="Arial"/>
          <w:color w:val="000000" w:themeColor="text1"/>
        </w:rPr>
        <w:t>poderá indicar ao CAU/SC</w:t>
      </w:r>
      <w:r w:rsidR="00D010B0" w:rsidRPr="009678A3">
        <w:rPr>
          <w:rFonts w:asciiTheme="majorHAnsi" w:eastAsiaTheme="minorHAnsi" w:hAnsiTheme="majorHAnsi" w:cs="Arial"/>
          <w:color w:val="000000" w:themeColor="text1"/>
        </w:rPr>
        <w:t>, através do CEAU,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 </w:t>
      </w:r>
      <w:r w:rsidR="00D010B0" w:rsidRPr="009678A3">
        <w:rPr>
          <w:rFonts w:asciiTheme="majorHAnsi" w:eastAsiaTheme="minorHAnsi" w:hAnsiTheme="majorHAnsi" w:cs="Arial"/>
          <w:color w:val="000000" w:themeColor="text1"/>
        </w:rPr>
        <w:t xml:space="preserve">nomes de </w:t>
      </w:r>
      <w:r w:rsidR="00546B4D" w:rsidRPr="009678A3">
        <w:rPr>
          <w:rFonts w:asciiTheme="majorHAnsi" w:eastAsiaTheme="minorHAnsi" w:hAnsiTheme="majorHAnsi" w:cs="Arial"/>
          <w:color w:val="000000" w:themeColor="text1"/>
        </w:rPr>
        <w:t>candidatos a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 </w:t>
      </w:r>
      <w:r w:rsidR="00D010B0" w:rsidRPr="009678A3">
        <w:rPr>
          <w:rFonts w:asciiTheme="majorHAnsi" w:eastAsiaTheme="minorHAnsi" w:hAnsiTheme="majorHAnsi" w:cs="Arial"/>
          <w:color w:val="000000" w:themeColor="text1"/>
        </w:rPr>
        <w:t xml:space="preserve">receber a </w:t>
      </w:r>
      <w:r w:rsidRPr="009678A3">
        <w:rPr>
          <w:rFonts w:asciiTheme="majorHAnsi" w:eastAsiaTheme="minorHAnsi" w:hAnsiTheme="majorHAnsi" w:cs="Arial"/>
          <w:color w:val="000000" w:themeColor="text1"/>
        </w:rPr>
        <w:t>Honraria, desde que acompanhados dos seguintes documentos:</w:t>
      </w:r>
    </w:p>
    <w:p w14:paraId="7281447F" w14:textId="5F750AA2" w:rsidR="00317CD0" w:rsidRPr="009678A3" w:rsidRDefault="00317CD0" w:rsidP="28DFFD08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642DA3FC" w14:textId="0478AF5E" w:rsidR="004A50C6" w:rsidRPr="009678A3" w:rsidRDefault="48637AB9" w:rsidP="28DFFD08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proposta de indicação de </w:t>
      </w:r>
      <w:r w:rsidR="5FA73F4E" w:rsidRPr="009678A3">
        <w:rPr>
          <w:rFonts w:asciiTheme="majorHAnsi" w:eastAsiaTheme="minorEastAsia" w:hAnsiTheme="majorHAnsi" w:cs="Arial"/>
          <w:color w:val="000000" w:themeColor="text1"/>
        </w:rPr>
        <w:t>c</w:t>
      </w:r>
      <w:r w:rsidR="2142DE38" w:rsidRPr="009678A3">
        <w:rPr>
          <w:rFonts w:asciiTheme="majorHAnsi" w:eastAsiaTheme="minorEastAsia" w:hAnsiTheme="majorHAnsi" w:cs="Arial"/>
          <w:color w:val="000000" w:themeColor="text1"/>
        </w:rPr>
        <w:t xml:space="preserve">andidato à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Honraria, devidamente preenchida, de acordo com o </w:t>
      </w:r>
      <w:r w:rsidR="5FA73F4E" w:rsidRPr="009678A3">
        <w:rPr>
          <w:rFonts w:asciiTheme="majorHAnsi" w:eastAsiaTheme="minorEastAsia" w:hAnsiTheme="majorHAnsi" w:cs="Arial"/>
          <w:color w:val="000000" w:themeColor="text1"/>
        </w:rPr>
        <w:t>m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odelo previsto no Anexo I, a ser dirigida ao </w:t>
      </w:r>
      <w:r w:rsidR="2142DE38" w:rsidRPr="009678A3">
        <w:rPr>
          <w:rFonts w:asciiTheme="majorHAnsi" w:eastAsiaTheme="minorEastAsia" w:hAnsiTheme="majorHAnsi" w:cs="Arial"/>
          <w:color w:val="000000" w:themeColor="text1"/>
        </w:rPr>
        <w:t>CEAU-CAU/SC</w:t>
      </w:r>
      <w:r w:rsidR="239D6B83" w:rsidRPr="009678A3">
        <w:rPr>
          <w:rFonts w:asciiTheme="majorHAnsi" w:eastAsiaTheme="minorEastAsia" w:hAnsiTheme="majorHAnsi" w:cs="Arial"/>
          <w:color w:val="000000" w:themeColor="text1"/>
        </w:rPr>
        <w:t>;</w:t>
      </w:r>
    </w:p>
    <w:p w14:paraId="45F8F175" w14:textId="7DFFCBC9" w:rsidR="004A50C6" w:rsidRPr="00CE30EA" w:rsidRDefault="239D6B83" w:rsidP="28DFFD08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CE30EA">
        <w:rPr>
          <w:rFonts w:asciiTheme="majorHAnsi" w:eastAsiaTheme="minorEastAsia" w:hAnsiTheme="majorHAnsi" w:cs="Arial"/>
          <w:i/>
          <w:iCs/>
          <w:color w:val="000000" w:themeColor="text1"/>
        </w:rPr>
        <w:t>curriculum vitae</w:t>
      </w:r>
      <w:r w:rsidRPr="00CE30EA">
        <w:rPr>
          <w:rFonts w:asciiTheme="majorHAnsi" w:eastAsiaTheme="minorEastAsia" w:hAnsiTheme="majorHAnsi" w:cs="Arial"/>
          <w:color w:val="000000" w:themeColor="text1"/>
        </w:rPr>
        <w:t xml:space="preserve"> do candidato, de acordo com a orientação padrão prevista Anexo V;</w:t>
      </w:r>
    </w:p>
    <w:p w14:paraId="42DC8FE7" w14:textId="33B05124" w:rsidR="00955E15" w:rsidRPr="00CE30EA" w:rsidRDefault="239D6B83" w:rsidP="00992C66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CE30EA">
        <w:rPr>
          <w:rFonts w:asciiTheme="majorHAnsi" w:eastAsiaTheme="minorEastAsia" w:hAnsiTheme="majorHAnsi" w:cs="Arial"/>
          <w:color w:val="000000" w:themeColor="text1"/>
        </w:rPr>
        <w:t>outras informações que o proponente julgar necessárias para o esclarecimento do processo</w:t>
      </w:r>
      <w:r w:rsidR="00955E15" w:rsidRPr="00CE30EA">
        <w:rPr>
          <w:rFonts w:asciiTheme="majorHAnsi" w:eastAsiaTheme="minorEastAsia" w:hAnsiTheme="majorHAnsi" w:cs="Arial"/>
          <w:color w:val="000000" w:themeColor="text1"/>
        </w:rPr>
        <w:t>.</w:t>
      </w:r>
    </w:p>
    <w:p w14:paraId="74A687B0" w14:textId="77777777" w:rsidR="00955E15" w:rsidRPr="00CE30EA" w:rsidRDefault="00955E15" w:rsidP="00955E15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4B394848" w14:textId="328EBCF2" w:rsidR="001E3911" w:rsidRPr="009678A3" w:rsidRDefault="001E3911" w:rsidP="00955E15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b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color w:val="000000" w:themeColor="text1"/>
        </w:rPr>
        <w:t>Art. 1</w:t>
      </w:r>
      <w:r w:rsidR="003879DB" w:rsidRPr="009678A3">
        <w:rPr>
          <w:rFonts w:asciiTheme="majorHAnsi" w:eastAsiaTheme="minorHAnsi" w:hAnsiTheme="majorHAnsi" w:cs="Arial"/>
          <w:b/>
          <w:color w:val="000000" w:themeColor="text1"/>
        </w:rPr>
        <w:t>0</w:t>
      </w:r>
      <w:r w:rsidR="00F7243B"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 -</w:t>
      </w:r>
      <w:r w:rsidR="00F7243B" w:rsidRPr="009678A3">
        <w:rPr>
          <w:rFonts w:asciiTheme="majorHAnsi" w:eastAsiaTheme="minorHAnsi" w:hAnsiTheme="majorHAnsi" w:cs="Arial"/>
          <w:bCs/>
          <w:color w:val="000000" w:themeColor="text1"/>
        </w:rPr>
        <w:t xml:space="preserve"> </w:t>
      </w:r>
      <w:r w:rsidRPr="009678A3">
        <w:rPr>
          <w:rFonts w:asciiTheme="majorHAnsi" w:eastAsiaTheme="minorHAnsi" w:hAnsiTheme="majorHAnsi" w:cs="Arial"/>
          <w:bCs/>
          <w:color w:val="000000" w:themeColor="text1"/>
        </w:rPr>
        <w:t xml:space="preserve">As indicações de candidatos serão </w:t>
      </w:r>
      <w:r w:rsidR="00955E15" w:rsidRPr="009678A3">
        <w:rPr>
          <w:rFonts w:asciiTheme="majorHAnsi" w:eastAsiaTheme="minorHAnsi" w:hAnsiTheme="majorHAnsi" w:cs="Arial"/>
          <w:bCs/>
          <w:color w:val="000000" w:themeColor="text1"/>
        </w:rPr>
        <w:t xml:space="preserve">enviadas para o endereço eletrônico ceau@causc.sc.gov.br </w:t>
      </w:r>
      <w:r w:rsidR="00DA343F" w:rsidRPr="009678A3">
        <w:rPr>
          <w:rFonts w:asciiTheme="majorHAnsi" w:eastAsiaTheme="minorHAnsi" w:hAnsiTheme="majorHAnsi" w:cs="Arial"/>
          <w:bCs/>
          <w:color w:val="000000" w:themeColor="text1"/>
        </w:rPr>
        <w:t xml:space="preserve">conforme o </w:t>
      </w:r>
      <w:r w:rsidR="009D7677" w:rsidRPr="009678A3">
        <w:rPr>
          <w:rFonts w:asciiTheme="majorHAnsi" w:eastAsiaTheme="minorHAnsi" w:hAnsiTheme="majorHAnsi" w:cs="Arial"/>
          <w:bCs/>
          <w:color w:val="000000" w:themeColor="text1"/>
        </w:rPr>
        <w:t>cronograma</w:t>
      </w:r>
      <w:r w:rsidR="00DA343F" w:rsidRPr="009678A3">
        <w:rPr>
          <w:rFonts w:asciiTheme="majorHAnsi" w:eastAsiaTheme="minorHAnsi" w:hAnsiTheme="majorHAnsi" w:cs="Arial"/>
          <w:bCs/>
          <w:color w:val="000000" w:themeColor="text1"/>
        </w:rPr>
        <w:t xml:space="preserve"> estabelecido pelo Anexo IV</w:t>
      </w:r>
      <w:r w:rsidR="0016677E" w:rsidRPr="009678A3">
        <w:rPr>
          <w:rFonts w:asciiTheme="majorHAnsi" w:eastAsiaTheme="minorHAnsi" w:hAnsiTheme="majorHAnsi" w:cs="Arial"/>
          <w:bCs/>
          <w:color w:val="000000" w:themeColor="text1"/>
        </w:rPr>
        <w:t xml:space="preserve"> do ano em que ocorrer a homenagem</w:t>
      </w:r>
      <w:r w:rsidRPr="009678A3">
        <w:rPr>
          <w:rFonts w:asciiTheme="majorHAnsi" w:eastAsiaTheme="minorHAnsi" w:hAnsiTheme="majorHAnsi" w:cs="Arial"/>
          <w:bCs/>
          <w:color w:val="000000" w:themeColor="text1"/>
        </w:rPr>
        <w:t xml:space="preserve">, a fim de permitir o trabalho preliminar e o julgamento dos processos pelo CEAU/SC. </w:t>
      </w:r>
    </w:p>
    <w:p w14:paraId="6F96D390" w14:textId="77777777" w:rsidR="00317CD0" w:rsidRPr="009678A3" w:rsidRDefault="00317CD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083F3141" w14:textId="77777777" w:rsidR="00E36BE3" w:rsidRPr="009678A3" w:rsidRDefault="00E36BE3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9678A3">
        <w:rPr>
          <w:rFonts w:asciiTheme="majorHAnsi" w:eastAsiaTheme="minorHAnsi" w:hAnsiTheme="majorHAnsi" w:cs="Arial"/>
          <w:color w:val="000000" w:themeColor="text1"/>
        </w:rPr>
        <w:t>Parágrafo único – Os processos de indicação extemporâneos serão devolvidos.</w:t>
      </w:r>
    </w:p>
    <w:p w14:paraId="7B513A7D" w14:textId="77777777" w:rsidR="00E36BE3" w:rsidRPr="009678A3" w:rsidRDefault="00E36BE3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157E3197" w14:textId="51C5F7D7" w:rsidR="001C6ED4" w:rsidRPr="009678A3" w:rsidRDefault="001C6ED4" w:rsidP="001C6ED4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Art. 11 - 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Após a indicação dos candidatos, o CEAU/SC apreciará a validade </w:t>
      </w:r>
      <w:r w:rsidR="007F072E" w:rsidRPr="009678A3">
        <w:rPr>
          <w:rFonts w:asciiTheme="majorHAnsi" w:eastAsiaTheme="minorHAnsi" w:hAnsiTheme="majorHAnsi" w:cs="Arial"/>
          <w:color w:val="000000" w:themeColor="text1"/>
        </w:rPr>
        <w:t xml:space="preserve">e </w:t>
      </w:r>
      <w:r w:rsidRPr="009678A3">
        <w:rPr>
          <w:rFonts w:asciiTheme="majorHAnsi" w:eastAsiaTheme="minorHAnsi" w:hAnsiTheme="majorHAnsi" w:cs="Arial"/>
          <w:color w:val="000000" w:themeColor="text1"/>
        </w:rPr>
        <w:t>o cumprimento dos requisitos desta Portaria, habilita</w:t>
      </w:r>
      <w:r w:rsidR="00955E15" w:rsidRPr="009678A3">
        <w:rPr>
          <w:rFonts w:asciiTheme="majorHAnsi" w:eastAsiaTheme="minorHAnsi" w:hAnsiTheme="majorHAnsi" w:cs="Arial"/>
          <w:color w:val="000000" w:themeColor="text1"/>
        </w:rPr>
        <w:t xml:space="preserve">ndo, quando não houver impedimento, </w:t>
      </w:r>
      <w:r w:rsidR="007F072E" w:rsidRPr="009678A3">
        <w:rPr>
          <w:rFonts w:asciiTheme="majorHAnsi" w:eastAsiaTheme="minorHAnsi" w:hAnsiTheme="majorHAnsi" w:cs="Arial"/>
          <w:color w:val="000000" w:themeColor="text1"/>
        </w:rPr>
        <w:t xml:space="preserve">para julgamento </w:t>
      </w:r>
      <w:r w:rsidR="00955E15" w:rsidRPr="009678A3">
        <w:rPr>
          <w:rFonts w:asciiTheme="majorHAnsi" w:eastAsiaTheme="minorHAnsi" w:hAnsiTheme="majorHAnsi" w:cs="Arial"/>
          <w:color w:val="000000" w:themeColor="text1"/>
        </w:rPr>
        <w:t>n</w:t>
      </w:r>
      <w:r w:rsidR="007F072E" w:rsidRPr="009678A3">
        <w:rPr>
          <w:rFonts w:asciiTheme="majorHAnsi" w:eastAsiaTheme="minorHAnsi" w:hAnsiTheme="majorHAnsi" w:cs="Arial"/>
          <w:color w:val="000000" w:themeColor="text1"/>
        </w:rPr>
        <w:t xml:space="preserve">a </w:t>
      </w:r>
      <w:r w:rsidR="00955E15" w:rsidRPr="009678A3">
        <w:rPr>
          <w:rFonts w:asciiTheme="majorHAnsi" w:eastAsiaTheme="minorHAnsi" w:hAnsiTheme="majorHAnsi" w:cs="Arial"/>
          <w:color w:val="000000" w:themeColor="text1"/>
        </w:rPr>
        <w:t xml:space="preserve">respectiva </w:t>
      </w:r>
      <w:r w:rsidRPr="009678A3">
        <w:rPr>
          <w:rFonts w:asciiTheme="majorHAnsi" w:eastAsiaTheme="minorHAnsi" w:hAnsiTheme="majorHAnsi" w:cs="Arial"/>
          <w:color w:val="000000" w:themeColor="text1"/>
        </w:rPr>
        <w:t>categoria</w:t>
      </w:r>
      <w:r w:rsidR="00955E15" w:rsidRPr="009678A3">
        <w:rPr>
          <w:rFonts w:asciiTheme="majorHAnsi" w:eastAsiaTheme="minorHAnsi" w:hAnsiTheme="majorHAnsi" w:cs="Arial"/>
          <w:color w:val="000000" w:themeColor="text1"/>
        </w:rPr>
        <w:t xml:space="preserve"> indicada n</w:t>
      </w:r>
      <w:r w:rsidRPr="009678A3">
        <w:rPr>
          <w:rFonts w:asciiTheme="majorHAnsi" w:eastAsiaTheme="minorHAnsi" w:hAnsiTheme="majorHAnsi" w:cs="Arial"/>
          <w:color w:val="000000" w:themeColor="text1"/>
        </w:rPr>
        <w:t>a edição corrente do Prêmio Honra ao Mérito.</w:t>
      </w:r>
    </w:p>
    <w:p w14:paraId="126A926B" w14:textId="77777777" w:rsidR="006A6755" w:rsidRPr="009678A3" w:rsidRDefault="006A6755" w:rsidP="00317CD0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390F174B" w14:textId="77777777" w:rsidR="009D7677" w:rsidRPr="009678A3" w:rsidRDefault="009D7677" w:rsidP="009D7677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bCs/>
          <w:color w:val="000000" w:themeColor="text1"/>
        </w:rPr>
        <w:t>CAPÍTULO V</w:t>
      </w:r>
    </w:p>
    <w:p w14:paraId="1E0EDEB0" w14:textId="25413557" w:rsidR="009D7677" w:rsidRPr="009678A3" w:rsidRDefault="009D7677" w:rsidP="001C6ED4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bCs/>
          <w:iCs/>
          <w:color w:val="000000" w:themeColor="text1"/>
        </w:rPr>
        <w:t xml:space="preserve">DA </w:t>
      </w:r>
      <w:r w:rsidR="00636838" w:rsidRPr="009678A3">
        <w:rPr>
          <w:rFonts w:asciiTheme="majorHAnsi" w:eastAsiaTheme="minorHAnsi" w:hAnsiTheme="majorHAnsi" w:cs="Arial"/>
          <w:b/>
          <w:bCs/>
          <w:iCs/>
          <w:color w:val="000000" w:themeColor="text1"/>
        </w:rPr>
        <w:t>HABILITAÇÃO</w:t>
      </w:r>
    </w:p>
    <w:p w14:paraId="1796217D" w14:textId="77777777" w:rsidR="001C6ED4" w:rsidRPr="009678A3" w:rsidRDefault="001C6ED4" w:rsidP="009D7677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</w:p>
    <w:p w14:paraId="212BC9F0" w14:textId="366EEA6C" w:rsidR="00636838" w:rsidRPr="009678A3" w:rsidRDefault="009D7677" w:rsidP="00636838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Art. 1</w:t>
      </w:r>
      <w:r w:rsidR="001C6ED4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2</w:t>
      </w: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 –</w:t>
      </w:r>
      <w:r w:rsidR="00636838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 </w:t>
      </w:r>
      <w:r w:rsidR="00636838" w:rsidRPr="009678A3">
        <w:rPr>
          <w:rFonts w:asciiTheme="majorHAnsi" w:eastAsiaTheme="minorEastAsia" w:hAnsiTheme="majorHAnsi" w:cs="Arial"/>
          <w:color w:val="000000" w:themeColor="text1"/>
        </w:rPr>
        <w:t>O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CEAU-CAU/SC realizará</w:t>
      </w:r>
      <w:r w:rsidR="00636838" w:rsidRPr="009678A3">
        <w:rPr>
          <w:rFonts w:asciiTheme="majorHAnsi" w:eastAsiaTheme="minorEastAsia" w:hAnsiTheme="majorHAnsi" w:cs="Arial"/>
          <w:color w:val="000000" w:themeColor="text1"/>
        </w:rPr>
        <w:t xml:space="preserve"> reunião específica com a finalidade de registrar, analisar e habilitar os indicados para votação dos selecionados em cada categorias da edição corrente do Prêmio Honra ao Mérito</w:t>
      </w:r>
      <w:r w:rsidR="00880F18" w:rsidRPr="009678A3">
        <w:rPr>
          <w:rFonts w:asciiTheme="majorHAnsi" w:eastAsiaTheme="minorEastAsia" w:hAnsiTheme="majorHAnsi" w:cs="Arial"/>
          <w:color w:val="000000" w:themeColor="text1"/>
        </w:rPr>
        <w:t>, devendo:</w:t>
      </w:r>
    </w:p>
    <w:p w14:paraId="74CFB538" w14:textId="77777777" w:rsidR="00636838" w:rsidRPr="009678A3" w:rsidRDefault="00636838" w:rsidP="00636838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54530744" w14:textId="4D1C984A" w:rsidR="00880F18" w:rsidRPr="009678A3" w:rsidRDefault="00880F18" w:rsidP="00880F1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R</w:t>
      </w:r>
      <w:r w:rsidR="00636838" w:rsidRPr="009678A3">
        <w:rPr>
          <w:rFonts w:asciiTheme="majorHAnsi" w:eastAsiaTheme="minorEastAsia" w:hAnsiTheme="majorHAnsi" w:cs="Arial"/>
          <w:color w:val="000000" w:themeColor="text1"/>
        </w:rPr>
        <w:t>egistra</w:t>
      </w:r>
      <w:r w:rsidRPr="009678A3">
        <w:rPr>
          <w:rFonts w:asciiTheme="majorHAnsi" w:eastAsiaTheme="minorEastAsia" w:hAnsiTheme="majorHAnsi" w:cs="Arial"/>
          <w:color w:val="000000" w:themeColor="text1"/>
        </w:rPr>
        <w:t>r</w:t>
      </w:r>
      <w:r w:rsidR="00636838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9678A3">
        <w:rPr>
          <w:rFonts w:asciiTheme="majorHAnsi" w:eastAsiaTheme="minorEastAsia" w:hAnsiTheme="majorHAnsi" w:cs="Arial"/>
          <w:color w:val="000000" w:themeColor="text1"/>
        </w:rPr>
        <w:t>todas indicações</w:t>
      </w:r>
      <w:r w:rsidR="00955E15" w:rsidRPr="009678A3">
        <w:rPr>
          <w:rFonts w:asciiTheme="majorHAnsi" w:eastAsiaTheme="minorEastAsia" w:hAnsiTheme="majorHAnsi" w:cs="Arial"/>
          <w:color w:val="000000" w:themeColor="text1"/>
        </w:rPr>
        <w:t xml:space="preserve"> recepcionadas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tempestivamente</w:t>
      </w:r>
      <w:r w:rsidR="00955E15" w:rsidRPr="009678A3">
        <w:rPr>
          <w:rFonts w:asciiTheme="majorHAnsi" w:eastAsiaTheme="minorEastAsia" w:hAnsiTheme="majorHAnsi" w:cs="Arial"/>
          <w:color w:val="000000" w:themeColor="text1"/>
        </w:rPr>
        <w:t>,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conforme termos desta portaria;</w:t>
      </w:r>
    </w:p>
    <w:p w14:paraId="5B1C006B" w14:textId="6958DDD3" w:rsidR="00880F18" w:rsidRPr="009678A3" w:rsidRDefault="00880F18" w:rsidP="00880F1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Analisar o processamento realizado pelo CAU/SC das inscrições recepcionadas, </w:t>
      </w:r>
      <w:r w:rsidR="00955E15" w:rsidRPr="009678A3">
        <w:rPr>
          <w:rFonts w:asciiTheme="majorHAnsi" w:eastAsiaTheme="minorEastAsia" w:hAnsiTheme="majorHAnsi" w:cs="Arial"/>
          <w:color w:val="000000" w:themeColor="text1"/>
        </w:rPr>
        <w:t xml:space="preserve">conforme </w:t>
      </w:r>
      <w:r w:rsidRPr="009678A3">
        <w:rPr>
          <w:rFonts w:asciiTheme="majorHAnsi" w:eastAsiaTheme="minorEastAsia" w:hAnsiTheme="majorHAnsi" w:cs="Arial"/>
          <w:color w:val="000000" w:themeColor="text1"/>
        </w:rPr>
        <w:t>critérios desta portaria, bem como outras fontes de informações que julgar válida</w:t>
      </w:r>
      <w:r w:rsidR="00955E15" w:rsidRPr="009678A3">
        <w:rPr>
          <w:rFonts w:asciiTheme="majorHAnsi" w:eastAsiaTheme="minorEastAsia" w:hAnsiTheme="majorHAnsi" w:cs="Arial"/>
          <w:color w:val="000000" w:themeColor="text1"/>
        </w:rPr>
        <w:t>s</w:t>
      </w:r>
      <w:r w:rsidRPr="009678A3">
        <w:rPr>
          <w:rFonts w:asciiTheme="majorHAnsi" w:eastAsiaTheme="minorEastAsia" w:hAnsiTheme="majorHAnsi" w:cs="Arial"/>
          <w:color w:val="000000" w:themeColor="text1"/>
        </w:rPr>
        <w:t>;</w:t>
      </w:r>
    </w:p>
    <w:p w14:paraId="6B26CB4A" w14:textId="1DFFD23B" w:rsidR="00880F18" w:rsidRPr="009678A3" w:rsidRDefault="00880F18" w:rsidP="00880F1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Decidir pela habilitação </w:t>
      </w:r>
      <w:r w:rsidR="00955E15" w:rsidRPr="009678A3">
        <w:rPr>
          <w:rFonts w:asciiTheme="majorHAnsi" w:eastAsiaTheme="minorEastAsia" w:hAnsiTheme="majorHAnsi" w:cs="Arial"/>
          <w:color w:val="000000" w:themeColor="text1"/>
        </w:rPr>
        <w:t xml:space="preserve">ou não habilitação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para votação de cada indicado </w:t>
      </w:r>
      <w:r w:rsidR="00955E15" w:rsidRPr="009678A3">
        <w:rPr>
          <w:rFonts w:asciiTheme="majorHAnsi" w:eastAsiaTheme="minorEastAsia" w:hAnsiTheme="majorHAnsi" w:cs="Arial"/>
          <w:color w:val="000000" w:themeColor="text1"/>
        </w:rPr>
        <w:t xml:space="preserve">analisado </w:t>
      </w:r>
      <w:r w:rsidRPr="009678A3">
        <w:rPr>
          <w:rFonts w:asciiTheme="majorHAnsi" w:eastAsiaTheme="minorEastAsia" w:hAnsiTheme="majorHAnsi" w:cs="Arial"/>
          <w:color w:val="000000" w:themeColor="text1"/>
        </w:rPr>
        <w:t>na respectiva categoria da edição corrente do Prêmio Honra ao Mérito.</w:t>
      </w:r>
    </w:p>
    <w:p w14:paraId="08D3D940" w14:textId="77777777" w:rsidR="00636838" w:rsidRPr="009678A3" w:rsidRDefault="00636838" w:rsidP="001C6ED4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360DC6EA" w14:textId="77777777" w:rsidR="007F072E" w:rsidRPr="009678A3" w:rsidRDefault="007F072E" w:rsidP="007F072E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Art. 13 - 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Lavrar-se-á ata específica da reunião que conterá a lista de indicados habilitados, de acordo com o modelo apresentado no Anexo III deste Regulamento, que será assinada por todos os integrantes do CEAU/SC presentes na reunião. </w:t>
      </w:r>
    </w:p>
    <w:p w14:paraId="1C62DFC1" w14:textId="08006167" w:rsidR="007F072E" w:rsidRPr="009678A3" w:rsidRDefault="007F072E" w:rsidP="007F072E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Parágrafo Único - A ata concisa com a lista de indicados </w:t>
      </w:r>
      <w:r w:rsidR="00955E15" w:rsidRPr="009678A3">
        <w:rPr>
          <w:rFonts w:asciiTheme="majorHAnsi" w:eastAsiaTheme="minorEastAsia" w:hAnsiTheme="majorHAnsi" w:cs="Arial"/>
          <w:color w:val="000000" w:themeColor="text1"/>
        </w:rPr>
        <w:t xml:space="preserve">habilitados </w:t>
      </w:r>
      <w:r w:rsidRPr="009678A3">
        <w:rPr>
          <w:rFonts w:asciiTheme="majorHAnsi" w:eastAsiaTheme="minorEastAsia" w:hAnsiTheme="majorHAnsi" w:cs="Arial"/>
          <w:color w:val="000000" w:themeColor="text1"/>
        </w:rPr>
        <w:t>por categoria à Honra ao Mérito em Arquitetura e Urbanismo será publicada no site do Conselho de Arquitetura e Urbanismo de Santa Catarina conforme indicado no cronograma.</w:t>
      </w:r>
    </w:p>
    <w:p w14:paraId="74A7E938" w14:textId="77777777" w:rsidR="009D7677" w:rsidRPr="009678A3" w:rsidRDefault="009D7677" w:rsidP="009D7677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396FDE09" w14:textId="1002D7A8" w:rsidR="009D7677" w:rsidRPr="009678A3" w:rsidRDefault="009D7677" w:rsidP="009D7677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bCs/>
          <w:color w:val="000000" w:themeColor="text1"/>
        </w:rPr>
        <w:t>CAPÍTULO VI</w:t>
      </w:r>
    </w:p>
    <w:p w14:paraId="0B674C0B" w14:textId="77777777" w:rsidR="007F072E" w:rsidRPr="009678A3" w:rsidRDefault="009D7677" w:rsidP="007F072E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bCs/>
          <w:iCs/>
          <w:color w:val="000000" w:themeColor="text1"/>
        </w:rPr>
        <w:t>DOS RECURSOS</w:t>
      </w:r>
    </w:p>
    <w:p w14:paraId="54826027" w14:textId="77777777" w:rsidR="007F072E" w:rsidRPr="009678A3" w:rsidRDefault="007F072E" w:rsidP="007F072E">
      <w:pPr>
        <w:autoSpaceDE w:val="0"/>
        <w:autoSpaceDN w:val="0"/>
        <w:adjustRightInd w:val="0"/>
        <w:ind w:left="-284"/>
        <w:rPr>
          <w:rFonts w:asciiTheme="majorHAnsi" w:eastAsiaTheme="minorEastAsia" w:hAnsiTheme="majorHAnsi" w:cs="Arial"/>
          <w:color w:val="000000" w:themeColor="text1"/>
        </w:rPr>
      </w:pPr>
    </w:p>
    <w:p w14:paraId="0A77B619" w14:textId="24BCEF0D" w:rsidR="009D7677" w:rsidRPr="009678A3" w:rsidRDefault="007F072E" w:rsidP="007F072E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Art. 14 - </w:t>
      </w:r>
      <w:r w:rsidR="009D7677" w:rsidRPr="009678A3">
        <w:rPr>
          <w:rFonts w:asciiTheme="majorHAnsi" w:eastAsiaTheme="minorEastAsia" w:hAnsiTheme="majorHAnsi" w:cs="Arial"/>
          <w:color w:val="000000" w:themeColor="text1"/>
        </w:rPr>
        <w:t xml:space="preserve">Qualquer interessado, exceto membros integrantes do CEAU-CAU/SC poderá interpor recurso </w:t>
      </w:r>
      <w:r w:rsidR="00053A9E" w:rsidRPr="009678A3">
        <w:rPr>
          <w:rFonts w:asciiTheme="majorHAnsi" w:eastAsiaTheme="minorEastAsia" w:hAnsiTheme="majorHAnsi" w:cs="Arial"/>
          <w:color w:val="000000" w:themeColor="text1"/>
        </w:rPr>
        <w:t xml:space="preserve">dentro do prazo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máximo </w:t>
      </w:r>
      <w:r w:rsidR="00053A9E" w:rsidRPr="009678A3">
        <w:rPr>
          <w:rFonts w:asciiTheme="majorHAnsi" w:eastAsiaTheme="minorEastAsia" w:hAnsiTheme="majorHAnsi" w:cs="Arial"/>
          <w:color w:val="000000" w:themeColor="text1"/>
        </w:rPr>
        <w:t xml:space="preserve">de 5 (cinco) dias úteis após a publicação da lista de indicados </w:t>
      </w:r>
      <w:r w:rsidR="00DB0C70" w:rsidRPr="009678A3">
        <w:rPr>
          <w:rFonts w:asciiTheme="majorHAnsi" w:eastAsiaTheme="minorEastAsia" w:hAnsiTheme="majorHAnsi" w:cs="Arial"/>
          <w:color w:val="000000" w:themeColor="text1"/>
        </w:rPr>
        <w:t>habilitados n</w:t>
      </w:r>
      <w:r w:rsidR="00053A9E" w:rsidRPr="009678A3">
        <w:rPr>
          <w:rFonts w:asciiTheme="majorHAnsi" w:eastAsiaTheme="minorEastAsia" w:hAnsiTheme="majorHAnsi" w:cs="Arial"/>
          <w:color w:val="000000" w:themeColor="text1"/>
        </w:rPr>
        <w:t>a edição.</w:t>
      </w:r>
    </w:p>
    <w:p w14:paraId="2D919B33" w14:textId="77777777" w:rsidR="009D7677" w:rsidRPr="009678A3" w:rsidRDefault="009D7677" w:rsidP="009D7677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45FBBD42" w14:textId="1BF72298" w:rsidR="009D7677" w:rsidRPr="009678A3" w:rsidRDefault="009D7677" w:rsidP="009D7677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§ </w:t>
      </w:r>
      <w:r w:rsidR="007F072E" w:rsidRPr="009678A3">
        <w:rPr>
          <w:rFonts w:asciiTheme="majorHAnsi" w:eastAsiaTheme="minorEastAsia" w:hAnsiTheme="majorHAnsi" w:cs="Arial"/>
          <w:color w:val="000000" w:themeColor="text1"/>
        </w:rPr>
        <w:t>1</w:t>
      </w:r>
      <w:r w:rsidRPr="009678A3">
        <w:rPr>
          <w:rFonts w:asciiTheme="majorHAnsi" w:eastAsiaTheme="minorEastAsia" w:hAnsiTheme="majorHAnsi" w:cs="Arial"/>
          <w:color w:val="000000" w:themeColor="text1"/>
        </w:rPr>
        <w:t>º - Os recursos devem ser justificados por meio de exposição de motivos, com as devidas razões de fato e de direito, e apresentados por meio de documento digital, em formato PDF, assinado eletronicamente com certificado digital válido, enviado dentro do prazo do cronograma para o endereço eletrônico ceau@causc.sc.gov.br</w:t>
      </w:r>
    </w:p>
    <w:p w14:paraId="65985CA0" w14:textId="77777777" w:rsidR="009D7677" w:rsidRPr="009678A3" w:rsidRDefault="009D7677" w:rsidP="009D7677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050FEC3C" w14:textId="51A35E12" w:rsidR="009D7677" w:rsidRPr="009678A3" w:rsidRDefault="009D7677" w:rsidP="001C6ED4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§ </w:t>
      </w:r>
      <w:r w:rsidR="007F072E" w:rsidRPr="009678A3">
        <w:rPr>
          <w:rFonts w:asciiTheme="majorHAnsi" w:eastAsiaTheme="minorEastAsia" w:hAnsiTheme="majorHAnsi" w:cs="Arial"/>
          <w:color w:val="000000" w:themeColor="text1"/>
        </w:rPr>
        <w:t>2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º - O recurso deverá ser dirigido à </w:t>
      </w:r>
      <w:r w:rsidR="00053A9E" w:rsidRPr="009678A3">
        <w:rPr>
          <w:rFonts w:asciiTheme="majorHAnsi" w:eastAsiaTheme="minorEastAsia" w:hAnsiTheme="majorHAnsi" w:cs="Arial"/>
          <w:color w:val="000000" w:themeColor="text1"/>
        </w:rPr>
        <w:t xml:space="preserve">presidência do Conselho de </w:t>
      </w:r>
      <w:r w:rsidRPr="009678A3">
        <w:rPr>
          <w:rFonts w:asciiTheme="majorHAnsi" w:eastAsiaTheme="minorEastAsia" w:hAnsiTheme="majorHAnsi" w:cs="Arial"/>
          <w:color w:val="000000" w:themeColor="text1"/>
        </w:rPr>
        <w:t>Arquitet</w:t>
      </w:r>
      <w:r w:rsidR="00053A9E" w:rsidRPr="009678A3">
        <w:rPr>
          <w:rFonts w:asciiTheme="majorHAnsi" w:eastAsiaTheme="minorEastAsia" w:hAnsiTheme="majorHAnsi" w:cs="Arial"/>
          <w:color w:val="000000" w:themeColor="text1"/>
        </w:rPr>
        <w:t>ura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e Urbanis</w:t>
      </w:r>
      <w:r w:rsidR="00053A9E" w:rsidRPr="009678A3">
        <w:rPr>
          <w:rFonts w:asciiTheme="majorHAnsi" w:eastAsiaTheme="minorEastAsia" w:hAnsiTheme="majorHAnsi" w:cs="Arial"/>
          <w:color w:val="000000" w:themeColor="text1"/>
        </w:rPr>
        <w:t xml:space="preserve">mo de Santa Catarina </w:t>
      </w:r>
      <w:r w:rsidRPr="009678A3">
        <w:rPr>
          <w:rFonts w:asciiTheme="majorHAnsi" w:eastAsiaTheme="minorEastAsia" w:hAnsiTheme="majorHAnsi" w:cs="Arial"/>
          <w:color w:val="000000" w:themeColor="text1"/>
        </w:rPr>
        <w:t>CAU/SC</w:t>
      </w:r>
      <w:r w:rsidR="00053A9E" w:rsidRPr="009678A3">
        <w:rPr>
          <w:rFonts w:asciiTheme="majorHAnsi" w:eastAsiaTheme="minorEastAsia" w:hAnsiTheme="majorHAnsi" w:cs="Arial"/>
          <w:color w:val="000000" w:themeColor="text1"/>
        </w:rPr>
        <w:t>, que deve</w:t>
      </w:r>
      <w:r w:rsidR="001C6ED4" w:rsidRPr="009678A3">
        <w:rPr>
          <w:rFonts w:asciiTheme="majorHAnsi" w:eastAsiaTheme="minorEastAsia" w:hAnsiTheme="majorHAnsi" w:cs="Arial"/>
          <w:color w:val="000000" w:themeColor="text1"/>
        </w:rPr>
        <w:t>rá</w:t>
      </w:r>
      <w:r w:rsidR="00053A9E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="007F072E" w:rsidRPr="009678A3">
        <w:rPr>
          <w:rFonts w:asciiTheme="majorHAnsi" w:eastAsiaTheme="minorEastAsia" w:hAnsiTheme="majorHAnsi" w:cs="Arial"/>
          <w:color w:val="000000" w:themeColor="text1"/>
        </w:rPr>
        <w:t>analisar e decidir sobre</w:t>
      </w:r>
      <w:r w:rsidR="001C6ED4" w:rsidRPr="009678A3">
        <w:rPr>
          <w:rFonts w:asciiTheme="majorHAnsi" w:eastAsiaTheme="minorEastAsia" w:hAnsiTheme="majorHAnsi" w:cs="Arial"/>
          <w:color w:val="000000" w:themeColor="text1"/>
        </w:rPr>
        <w:t xml:space="preserve"> o recurso</w:t>
      </w:r>
      <w:r w:rsidR="00053A9E" w:rsidRPr="009678A3">
        <w:rPr>
          <w:rFonts w:asciiTheme="majorHAnsi" w:eastAsiaTheme="minorEastAsia" w:hAnsiTheme="majorHAnsi" w:cs="Arial"/>
          <w:color w:val="000000" w:themeColor="text1"/>
        </w:rPr>
        <w:t xml:space="preserve"> no prazo </w:t>
      </w:r>
      <w:r w:rsidR="007F072E" w:rsidRPr="009678A3">
        <w:rPr>
          <w:rFonts w:asciiTheme="majorHAnsi" w:eastAsiaTheme="minorEastAsia" w:hAnsiTheme="majorHAnsi" w:cs="Arial"/>
          <w:color w:val="000000" w:themeColor="text1"/>
        </w:rPr>
        <w:t xml:space="preserve">máximo </w:t>
      </w:r>
      <w:r w:rsidR="00053A9E" w:rsidRPr="009678A3">
        <w:rPr>
          <w:rFonts w:asciiTheme="majorHAnsi" w:eastAsiaTheme="minorEastAsia" w:hAnsiTheme="majorHAnsi" w:cs="Arial"/>
          <w:color w:val="000000" w:themeColor="text1"/>
        </w:rPr>
        <w:t>de 5 (cinco) dias úteis contados do recebimento do recurso.</w:t>
      </w:r>
      <w:r w:rsidR="00053A9E" w:rsidRPr="009678A3">
        <w:rPr>
          <w:rFonts w:asciiTheme="majorHAnsi" w:eastAsiaTheme="minorEastAsia" w:hAnsiTheme="majorHAnsi" w:cs="Arial"/>
          <w:color w:val="000000" w:themeColor="text1"/>
        </w:rPr>
        <w:cr/>
      </w:r>
    </w:p>
    <w:p w14:paraId="1D7FD316" w14:textId="77777777" w:rsidR="00317CD0" w:rsidRPr="009678A3" w:rsidRDefault="00317CD0" w:rsidP="00317CD0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4BD1C005" w14:textId="12A1B828" w:rsidR="00AA0B09" w:rsidRPr="009678A3" w:rsidRDefault="00EF67A8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bCs/>
          <w:color w:val="000000" w:themeColor="text1"/>
        </w:rPr>
        <w:t>CAPÍTULO V</w:t>
      </w:r>
      <w:r w:rsidR="009D7677" w:rsidRPr="009678A3">
        <w:rPr>
          <w:rFonts w:asciiTheme="majorHAnsi" w:eastAsiaTheme="minorHAnsi" w:hAnsiTheme="majorHAnsi" w:cs="Arial"/>
          <w:b/>
          <w:bCs/>
          <w:color w:val="000000" w:themeColor="text1"/>
        </w:rPr>
        <w:t>I</w:t>
      </w:r>
    </w:p>
    <w:p w14:paraId="48C04F2A" w14:textId="77777777" w:rsidR="00AA0B09" w:rsidRPr="009678A3" w:rsidRDefault="00AA0B09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bCs/>
          <w:iCs/>
          <w:color w:val="000000" w:themeColor="text1"/>
        </w:rPr>
        <w:t>DOS CRITÉRIOS DE JULGAMENTO</w:t>
      </w:r>
    </w:p>
    <w:p w14:paraId="14A9E5D0" w14:textId="77777777" w:rsidR="00AA0B09" w:rsidRPr="009678A3" w:rsidRDefault="00AA0B09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</w:p>
    <w:p w14:paraId="54E21116" w14:textId="0BECEADB" w:rsidR="00AA0B09" w:rsidRPr="009678A3" w:rsidRDefault="00AA0B09" w:rsidP="33C21D29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Art. </w:t>
      </w:r>
      <w:r w:rsidR="006A6755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1</w:t>
      </w:r>
      <w:r w:rsidR="007F072E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5</w:t>
      </w:r>
      <w:r w:rsidR="00F7243B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 -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Os </w:t>
      </w:r>
      <w:r w:rsidR="007F072E" w:rsidRPr="009678A3">
        <w:rPr>
          <w:rFonts w:asciiTheme="majorHAnsi" w:eastAsiaTheme="minorEastAsia" w:hAnsiTheme="majorHAnsi" w:cs="Arial"/>
          <w:color w:val="000000" w:themeColor="text1"/>
        </w:rPr>
        <w:t>indicados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="007F072E" w:rsidRPr="009678A3">
        <w:rPr>
          <w:rFonts w:asciiTheme="majorHAnsi" w:eastAsiaTheme="minorEastAsia" w:hAnsiTheme="majorHAnsi" w:cs="Arial"/>
          <w:color w:val="000000" w:themeColor="text1"/>
        </w:rPr>
        <w:t xml:space="preserve">habilitados </w:t>
      </w:r>
      <w:r w:rsidRPr="009678A3">
        <w:rPr>
          <w:rFonts w:asciiTheme="majorHAnsi" w:eastAsiaTheme="minorEastAsia" w:hAnsiTheme="majorHAnsi" w:cs="Arial"/>
          <w:color w:val="000000" w:themeColor="text1"/>
        </w:rPr>
        <w:t>serão julgados com absoluta imparcialidade, considerando:</w:t>
      </w:r>
    </w:p>
    <w:p w14:paraId="7FB65F7E" w14:textId="77777777" w:rsidR="00317CD0" w:rsidRPr="009678A3" w:rsidRDefault="00317CD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127A5133" w14:textId="12ADAE78" w:rsidR="00AA0B09" w:rsidRPr="009678A3" w:rsidRDefault="10EDDA79" w:rsidP="28DFFD08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a concretização de um sistema de mérito, capaz de ressaltar conduta, desempenho e produção como feitos marcantes de contribuição à A</w:t>
      </w:r>
      <w:r w:rsidR="332CC1BD" w:rsidRPr="009678A3">
        <w:rPr>
          <w:rFonts w:asciiTheme="majorHAnsi" w:eastAsiaTheme="minorEastAsia" w:hAnsiTheme="majorHAnsi" w:cs="Arial"/>
          <w:color w:val="000000" w:themeColor="text1"/>
        </w:rPr>
        <w:t>rquitetura e Urbanismo</w:t>
      </w:r>
      <w:r w:rsidRPr="009678A3">
        <w:rPr>
          <w:rFonts w:asciiTheme="majorHAnsi" w:eastAsiaTheme="minorEastAsia" w:hAnsiTheme="majorHAnsi" w:cs="Arial"/>
          <w:color w:val="000000" w:themeColor="text1"/>
        </w:rPr>
        <w:t>;</w:t>
      </w:r>
    </w:p>
    <w:p w14:paraId="7989BEB5" w14:textId="67436EFF" w:rsidR="00AA0B09" w:rsidRPr="009678A3" w:rsidRDefault="10EDDA79" w:rsidP="28DFFD08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a relevância de princípios éticos, culturais e científicos, nas diferentes práticas profissionais, particularizadas e contextualizadas;</w:t>
      </w:r>
    </w:p>
    <w:p w14:paraId="346613E6" w14:textId="26652149" w:rsidR="00AA0B09" w:rsidRPr="009678A3" w:rsidRDefault="10EDDA79" w:rsidP="28DFFD08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a inquestionável importância da promoção de ações construtivas e exemplares, no âmbito das relações interpessoais e intersociais;</w:t>
      </w:r>
    </w:p>
    <w:p w14:paraId="4B1638FE" w14:textId="570D778F" w:rsidR="00AA0B09" w:rsidRPr="009678A3" w:rsidRDefault="10EDDA79" w:rsidP="28DFFD08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a valorização d</w:t>
      </w:r>
      <w:r w:rsidR="332CC1BD" w:rsidRPr="009678A3">
        <w:rPr>
          <w:rFonts w:asciiTheme="majorHAnsi" w:eastAsiaTheme="minorEastAsia" w:hAnsiTheme="majorHAnsi" w:cs="Arial"/>
          <w:color w:val="000000" w:themeColor="text1"/>
        </w:rPr>
        <w:t xml:space="preserve">a Arquitetura e Urbanismo </w:t>
      </w:r>
      <w:r w:rsidRPr="009678A3">
        <w:rPr>
          <w:rFonts w:asciiTheme="majorHAnsi" w:eastAsiaTheme="minorEastAsia" w:hAnsiTheme="majorHAnsi" w:cs="Arial"/>
          <w:color w:val="000000" w:themeColor="text1"/>
        </w:rPr>
        <w:t>em constante aprimoramento, articulado com a sociedade;</w:t>
      </w:r>
    </w:p>
    <w:p w14:paraId="2E954B54" w14:textId="27F3F510" w:rsidR="00AA0B09" w:rsidRPr="009678A3" w:rsidRDefault="10EDDA79" w:rsidP="28DFFD08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a valorização dos expoentes da profissão, como estímulo ao reconhecimento do exercício profissional;</w:t>
      </w:r>
    </w:p>
    <w:p w14:paraId="3077B44D" w14:textId="2B5CB5D1" w:rsidR="00AA0B09" w:rsidRPr="009678A3" w:rsidRDefault="10EDDA79" w:rsidP="28DFFD08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o imperativo da sociedade moderna de tornar evidentes e explícitos fatos e construções memoráveis, como processo informativo e formativo;</w:t>
      </w:r>
    </w:p>
    <w:p w14:paraId="7B4CBF31" w14:textId="1E3808B0" w:rsidR="00AA0B09" w:rsidRPr="009678A3" w:rsidRDefault="10EDDA79" w:rsidP="28DFFD08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o notório desempenho profissional e cultural. </w:t>
      </w:r>
    </w:p>
    <w:p w14:paraId="4A4FB71B" w14:textId="77777777" w:rsidR="00317CD0" w:rsidRPr="009678A3" w:rsidRDefault="00317CD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6F306DD5" w14:textId="7BC184BA" w:rsidR="00AA0B09" w:rsidRPr="009678A3" w:rsidRDefault="00AA0B09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9678A3">
        <w:rPr>
          <w:rFonts w:asciiTheme="majorHAnsi" w:eastAsiaTheme="minorHAnsi" w:hAnsiTheme="majorHAnsi" w:cs="Arial"/>
          <w:color w:val="000000" w:themeColor="text1"/>
        </w:rPr>
        <w:t>§ 1º</w:t>
      </w:r>
      <w:r w:rsidR="00F7243B" w:rsidRPr="009678A3">
        <w:rPr>
          <w:rFonts w:asciiTheme="majorHAnsi" w:eastAsiaTheme="minorHAnsi" w:hAnsiTheme="majorHAnsi" w:cs="Arial"/>
          <w:color w:val="000000" w:themeColor="text1"/>
        </w:rPr>
        <w:t xml:space="preserve"> - 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Para todos os </w:t>
      </w:r>
      <w:r w:rsidR="007F072E" w:rsidRPr="009678A3">
        <w:rPr>
          <w:rFonts w:asciiTheme="majorHAnsi" w:eastAsiaTheme="minorHAnsi" w:hAnsiTheme="majorHAnsi" w:cs="Arial"/>
          <w:color w:val="000000" w:themeColor="text1"/>
        </w:rPr>
        <w:t>indicados habilitados</w:t>
      </w:r>
      <w:r w:rsidRPr="009678A3">
        <w:rPr>
          <w:rFonts w:asciiTheme="majorHAnsi" w:eastAsiaTheme="minorHAnsi" w:hAnsiTheme="majorHAnsi" w:cs="Arial"/>
          <w:color w:val="000000" w:themeColor="text1"/>
        </w:rPr>
        <w:t>, deverão ser observados, ainda:</w:t>
      </w:r>
    </w:p>
    <w:p w14:paraId="2FF27B37" w14:textId="77777777" w:rsidR="00317CD0" w:rsidRPr="009678A3" w:rsidRDefault="00317CD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046DCA1F" w14:textId="14C43A66" w:rsidR="00AA0B09" w:rsidRPr="009678A3" w:rsidRDefault="10EDDA79" w:rsidP="28DFFD08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a justificativa da proposição;</w:t>
      </w:r>
    </w:p>
    <w:p w14:paraId="02EFB246" w14:textId="08BF67F5" w:rsidR="00AA0B09" w:rsidRPr="009678A3" w:rsidRDefault="10EDDA79" w:rsidP="28DFFD08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a indicação da categoria para a qual está sendo feita a proposta;</w:t>
      </w:r>
      <w:r w:rsidR="17E622C3" w:rsidRPr="009678A3">
        <w:rPr>
          <w:rFonts w:asciiTheme="majorHAnsi" w:eastAsiaTheme="minorEastAsia" w:hAnsiTheme="majorHAnsi" w:cs="Arial"/>
          <w:color w:val="000000" w:themeColor="text1"/>
        </w:rPr>
        <w:t xml:space="preserve"> e,</w:t>
      </w:r>
    </w:p>
    <w:p w14:paraId="4096E4F2" w14:textId="21CB1F34" w:rsidR="007B2174" w:rsidRPr="009678A3" w:rsidRDefault="45D026AF" w:rsidP="28DFFD08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n</w:t>
      </w:r>
      <w:r w:rsidR="1E9B7170" w:rsidRPr="009678A3">
        <w:rPr>
          <w:rFonts w:asciiTheme="majorHAnsi" w:eastAsiaTheme="minorEastAsia" w:hAnsiTheme="majorHAnsi" w:cs="Arial"/>
          <w:color w:val="000000" w:themeColor="text1"/>
        </w:rPr>
        <w:t>ão ter sofrido condenação ético-disciplinar</w:t>
      </w:r>
      <w:r w:rsidR="17E622C3" w:rsidRPr="009678A3">
        <w:rPr>
          <w:rFonts w:asciiTheme="majorHAnsi" w:eastAsiaTheme="minorEastAsia" w:hAnsiTheme="majorHAnsi" w:cs="Arial"/>
          <w:color w:val="000000" w:themeColor="text1"/>
        </w:rPr>
        <w:t>.</w:t>
      </w:r>
    </w:p>
    <w:p w14:paraId="77D9F69F" w14:textId="77777777" w:rsidR="00317CD0" w:rsidRPr="009678A3" w:rsidRDefault="00317CD0" w:rsidP="28DFFD08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7FD73961" w14:textId="0E66161B" w:rsidR="00AA0B09" w:rsidRPr="009678A3" w:rsidRDefault="00AA0B09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9678A3">
        <w:rPr>
          <w:rFonts w:asciiTheme="majorHAnsi" w:eastAsiaTheme="minorHAnsi" w:hAnsiTheme="majorHAnsi" w:cs="Arial"/>
          <w:color w:val="000000" w:themeColor="text1"/>
        </w:rPr>
        <w:t>§ 2º</w:t>
      </w:r>
      <w:r w:rsidR="00F7243B" w:rsidRPr="009678A3">
        <w:rPr>
          <w:rFonts w:asciiTheme="majorHAnsi" w:eastAsiaTheme="minorHAnsi" w:hAnsiTheme="majorHAnsi" w:cs="Arial"/>
          <w:color w:val="000000" w:themeColor="text1"/>
        </w:rPr>
        <w:t xml:space="preserve"> - 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Para os </w:t>
      </w:r>
      <w:r w:rsidR="007F072E" w:rsidRPr="009678A3">
        <w:rPr>
          <w:rFonts w:asciiTheme="majorHAnsi" w:eastAsiaTheme="minorHAnsi" w:hAnsiTheme="majorHAnsi" w:cs="Arial"/>
          <w:color w:val="000000" w:themeColor="text1"/>
        </w:rPr>
        <w:t>indicados habilitados n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a categoria referida no art. </w:t>
      </w:r>
      <w:r w:rsidR="00C47C18" w:rsidRPr="009678A3">
        <w:rPr>
          <w:rFonts w:asciiTheme="majorHAnsi" w:eastAsiaTheme="minorHAnsi" w:hAnsiTheme="majorHAnsi" w:cs="Arial"/>
          <w:color w:val="000000" w:themeColor="text1"/>
        </w:rPr>
        <w:t>4</w:t>
      </w:r>
      <w:r w:rsidRPr="009678A3">
        <w:rPr>
          <w:rFonts w:asciiTheme="majorHAnsi" w:eastAsiaTheme="minorHAnsi" w:hAnsiTheme="majorHAnsi" w:cs="Arial"/>
          <w:color w:val="000000" w:themeColor="text1"/>
        </w:rPr>
        <w:t>º, inciso I, alínea “a”,</w:t>
      </w:r>
      <w:r w:rsidR="00570F00" w:rsidRPr="009678A3">
        <w:rPr>
          <w:rFonts w:asciiTheme="majorHAnsi" w:eastAsiaTheme="minorHAnsi" w:hAnsiTheme="majorHAnsi" w:cs="Arial"/>
          <w:color w:val="000000" w:themeColor="text1"/>
        </w:rPr>
        <w:t xml:space="preserve"> dest</w:t>
      </w:r>
      <w:r w:rsidR="00C47C18" w:rsidRPr="009678A3">
        <w:rPr>
          <w:rFonts w:asciiTheme="majorHAnsi" w:eastAsiaTheme="minorHAnsi" w:hAnsiTheme="majorHAnsi" w:cs="Arial"/>
          <w:color w:val="000000" w:themeColor="text1"/>
        </w:rPr>
        <w:t>a</w:t>
      </w:r>
      <w:r w:rsidR="00570F00" w:rsidRPr="009678A3">
        <w:rPr>
          <w:rFonts w:asciiTheme="majorHAnsi" w:eastAsiaTheme="minorHAnsi" w:hAnsiTheme="majorHAnsi" w:cs="Arial"/>
          <w:color w:val="000000" w:themeColor="text1"/>
        </w:rPr>
        <w:t xml:space="preserve"> </w:t>
      </w:r>
      <w:r w:rsidR="00C47C18" w:rsidRPr="009678A3">
        <w:rPr>
          <w:rFonts w:asciiTheme="majorHAnsi" w:eastAsiaTheme="minorHAnsi" w:hAnsiTheme="majorHAnsi" w:cs="Arial"/>
          <w:color w:val="000000" w:themeColor="text1"/>
        </w:rPr>
        <w:t>Portaria</w:t>
      </w:r>
      <w:r w:rsidR="00570F00" w:rsidRPr="009678A3">
        <w:rPr>
          <w:rFonts w:asciiTheme="majorHAnsi" w:eastAsiaTheme="minorHAnsi" w:hAnsiTheme="majorHAnsi" w:cs="Arial"/>
          <w:color w:val="000000" w:themeColor="text1"/>
        </w:rPr>
        <w:t>,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 </w:t>
      </w:r>
      <w:r w:rsidR="006A0BA3" w:rsidRPr="009678A3">
        <w:rPr>
          <w:rFonts w:asciiTheme="majorHAnsi" w:eastAsiaTheme="minorHAnsi" w:hAnsiTheme="majorHAnsi" w:cs="Arial"/>
          <w:color w:val="000000" w:themeColor="text1"/>
        </w:rPr>
        <w:t>d</w:t>
      </w:r>
      <w:r w:rsidRPr="009678A3">
        <w:rPr>
          <w:rFonts w:asciiTheme="majorHAnsi" w:eastAsiaTheme="minorHAnsi" w:hAnsiTheme="majorHAnsi" w:cs="Arial"/>
          <w:color w:val="000000" w:themeColor="text1"/>
        </w:rPr>
        <w:t>everão ser observados, ainda:</w:t>
      </w:r>
    </w:p>
    <w:p w14:paraId="7EC135BF" w14:textId="77777777" w:rsidR="00317CD0" w:rsidRPr="009678A3" w:rsidRDefault="00317CD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5A11E539" w14:textId="0C49AF31" w:rsidR="00AA0B09" w:rsidRPr="009678A3" w:rsidRDefault="10EDDA79" w:rsidP="28DFFD0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ser registrado e estar em dia com as obrigações no C</w:t>
      </w:r>
      <w:r w:rsidR="332CC1BD" w:rsidRPr="009678A3">
        <w:rPr>
          <w:rFonts w:asciiTheme="majorHAnsi" w:eastAsiaTheme="minorEastAsia" w:hAnsiTheme="majorHAnsi" w:cs="Arial"/>
          <w:color w:val="000000" w:themeColor="text1"/>
        </w:rPr>
        <w:t>AU</w:t>
      </w:r>
      <w:r w:rsidR="13926A14" w:rsidRPr="009678A3">
        <w:rPr>
          <w:rFonts w:asciiTheme="majorHAnsi" w:eastAsiaTheme="minorEastAsia" w:hAnsiTheme="majorHAnsi" w:cs="Arial"/>
          <w:color w:val="000000" w:themeColor="text1"/>
        </w:rPr>
        <w:t>/SC</w:t>
      </w:r>
      <w:r w:rsidRPr="009678A3">
        <w:rPr>
          <w:rFonts w:asciiTheme="majorHAnsi" w:eastAsiaTheme="minorEastAsia" w:hAnsiTheme="majorHAnsi" w:cs="Arial"/>
          <w:color w:val="000000" w:themeColor="text1"/>
        </w:rPr>
        <w:t>;</w:t>
      </w:r>
      <w:r w:rsidR="0CF69A37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</w:p>
    <w:p w14:paraId="7B93AE0B" w14:textId="6AC30813" w:rsidR="00AA0B09" w:rsidRPr="009678A3" w:rsidRDefault="10EDDA79" w:rsidP="28DFFD0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ter</w:t>
      </w:r>
      <w:r w:rsidR="56B12F52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9678A3">
        <w:rPr>
          <w:rFonts w:asciiTheme="majorHAnsi" w:eastAsiaTheme="minorEastAsia" w:hAnsiTheme="majorHAnsi" w:cs="Arial"/>
          <w:color w:val="000000" w:themeColor="text1"/>
        </w:rPr>
        <w:t>contribuído para o aprimoramento das técnicas d</w:t>
      </w:r>
      <w:r w:rsidR="332CC1BD" w:rsidRPr="009678A3">
        <w:rPr>
          <w:rFonts w:asciiTheme="majorHAnsi" w:eastAsiaTheme="minorEastAsia" w:hAnsiTheme="majorHAnsi" w:cs="Arial"/>
          <w:color w:val="000000" w:themeColor="text1"/>
        </w:rPr>
        <w:t>a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A</w:t>
      </w:r>
      <w:r w:rsidR="332CC1BD" w:rsidRPr="009678A3">
        <w:rPr>
          <w:rFonts w:asciiTheme="majorHAnsi" w:eastAsiaTheme="minorEastAsia" w:hAnsiTheme="majorHAnsi" w:cs="Arial"/>
          <w:color w:val="000000" w:themeColor="text1"/>
        </w:rPr>
        <w:t>rquitetura e Urbanismo</w:t>
      </w:r>
      <w:r w:rsidRPr="009678A3">
        <w:rPr>
          <w:rFonts w:asciiTheme="majorHAnsi" w:eastAsiaTheme="minorEastAsia" w:hAnsiTheme="majorHAnsi" w:cs="Arial"/>
          <w:color w:val="000000" w:themeColor="text1"/>
        </w:rPr>
        <w:t>, quer na empresa privada, quer no setor público; ou</w:t>
      </w:r>
      <w:r w:rsidR="1DC88705" w:rsidRPr="009678A3">
        <w:rPr>
          <w:rFonts w:asciiTheme="majorHAnsi" w:eastAsiaTheme="minorEastAsia" w:hAnsiTheme="majorHAnsi" w:cs="Arial"/>
          <w:color w:val="000000" w:themeColor="text1"/>
        </w:rPr>
        <w:t>,</w:t>
      </w:r>
    </w:p>
    <w:p w14:paraId="6B88E33D" w14:textId="586274E8" w:rsidR="00AA0B09" w:rsidRPr="009678A3" w:rsidRDefault="10EDDA79" w:rsidP="28DFFD0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ter</w:t>
      </w:r>
      <w:r w:rsidR="325ED9C1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contribuído para que as técnicas </w:t>
      </w:r>
      <w:r w:rsidR="332CC1BD" w:rsidRPr="009678A3">
        <w:rPr>
          <w:rFonts w:asciiTheme="majorHAnsi" w:eastAsiaTheme="minorEastAsia" w:hAnsiTheme="majorHAnsi" w:cs="Arial"/>
          <w:color w:val="000000" w:themeColor="text1"/>
        </w:rPr>
        <w:t>da Arquitetura e Urbanismo s</w:t>
      </w:r>
      <w:r w:rsidRPr="009678A3">
        <w:rPr>
          <w:rFonts w:asciiTheme="majorHAnsi" w:eastAsiaTheme="minorEastAsia" w:hAnsiTheme="majorHAnsi" w:cs="Arial"/>
          <w:color w:val="000000" w:themeColor="text1"/>
        </w:rPr>
        <w:t>e projetem perante a sociedade como instrumento eficaz; ou</w:t>
      </w:r>
      <w:r w:rsidR="1DC88705" w:rsidRPr="009678A3">
        <w:rPr>
          <w:rFonts w:asciiTheme="majorHAnsi" w:eastAsiaTheme="minorEastAsia" w:hAnsiTheme="majorHAnsi" w:cs="Arial"/>
          <w:color w:val="000000" w:themeColor="text1"/>
        </w:rPr>
        <w:t>,</w:t>
      </w:r>
    </w:p>
    <w:p w14:paraId="7D82961D" w14:textId="6CAA2240" w:rsidR="00AA0B09" w:rsidRPr="009678A3" w:rsidRDefault="10EDDA79" w:rsidP="28DFFD0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ter</w:t>
      </w:r>
      <w:r w:rsidR="6261F38E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contribuído para a projeção da classe profissional dos </w:t>
      </w:r>
      <w:r w:rsidR="332CC1BD" w:rsidRPr="009678A3">
        <w:rPr>
          <w:rFonts w:asciiTheme="majorHAnsi" w:eastAsiaTheme="minorEastAsia" w:hAnsiTheme="majorHAnsi" w:cs="Arial"/>
          <w:color w:val="000000" w:themeColor="text1"/>
        </w:rPr>
        <w:t>Arquitetos e Urbanistas</w:t>
      </w:r>
      <w:r w:rsidRPr="009678A3">
        <w:rPr>
          <w:rFonts w:asciiTheme="majorHAnsi" w:eastAsiaTheme="minorEastAsia" w:hAnsiTheme="majorHAnsi" w:cs="Arial"/>
          <w:color w:val="000000" w:themeColor="text1"/>
        </w:rPr>
        <w:t>, mediante atos efetivos reconhecidos pela sociedade.</w:t>
      </w:r>
    </w:p>
    <w:p w14:paraId="15C5D996" w14:textId="77777777" w:rsidR="00317CD0" w:rsidRPr="009678A3" w:rsidRDefault="00317CD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62391D7E" w14:textId="3214C359" w:rsidR="00570F00" w:rsidRPr="009678A3" w:rsidRDefault="00AA0B09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9678A3">
        <w:rPr>
          <w:rFonts w:asciiTheme="majorHAnsi" w:eastAsiaTheme="minorHAnsi" w:hAnsiTheme="majorHAnsi" w:cs="Arial"/>
          <w:color w:val="000000" w:themeColor="text1"/>
        </w:rPr>
        <w:t>§ 3º</w:t>
      </w:r>
      <w:r w:rsidR="00F7243B" w:rsidRPr="009678A3">
        <w:rPr>
          <w:rFonts w:asciiTheme="majorHAnsi" w:eastAsiaTheme="minorHAnsi" w:hAnsiTheme="majorHAnsi" w:cs="Arial"/>
          <w:color w:val="000000" w:themeColor="text1"/>
        </w:rPr>
        <w:t xml:space="preserve"> - </w:t>
      </w:r>
      <w:r w:rsidR="00570F00" w:rsidRPr="009678A3">
        <w:rPr>
          <w:rFonts w:asciiTheme="majorHAnsi" w:eastAsiaTheme="minorHAnsi" w:hAnsiTheme="majorHAnsi" w:cs="Arial"/>
          <w:color w:val="000000" w:themeColor="text1"/>
        </w:rPr>
        <w:t xml:space="preserve">Para os </w:t>
      </w:r>
      <w:r w:rsidR="007F072E" w:rsidRPr="009678A3">
        <w:rPr>
          <w:rFonts w:asciiTheme="majorHAnsi" w:eastAsiaTheme="minorHAnsi" w:hAnsiTheme="majorHAnsi" w:cs="Arial"/>
          <w:color w:val="000000" w:themeColor="text1"/>
        </w:rPr>
        <w:t>indicados habilitados n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a categoria </w:t>
      </w:r>
      <w:r w:rsidR="00570F00" w:rsidRPr="009678A3">
        <w:rPr>
          <w:rFonts w:asciiTheme="majorHAnsi" w:eastAsiaTheme="minorHAnsi" w:hAnsiTheme="majorHAnsi" w:cs="Arial"/>
          <w:color w:val="000000" w:themeColor="text1"/>
        </w:rPr>
        <w:t xml:space="preserve">referida nos art. </w:t>
      </w:r>
      <w:r w:rsidR="00C47C18" w:rsidRPr="009678A3">
        <w:rPr>
          <w:rFonts w:asciiTheme="majorHAnsi" w:eastAsiaTheme="minorHAnsi" w:hAnsiTheme="majorHAnsi" w:cs="Arial"/>
          <w:color w:val="000000" w:themeColor="text1"/>
        </w:rPr>
        <w:t>4</w:t>
      </w:r>
      <w:r w:rsidR="00570F00" w:rsidRPr="009678A3">
        <w:rPr>
          <w:rFonts w:asciiTheme="majorHAnsi" w:eastAsiaTheme="minorHAnsi" w:hAnsiTheme="majorHAnsi" w:cs="Arial"/>
          <w:color w:val="000000" w:themeColor="text1"/>
        </w:rPr>
        <w:t>º, inciso I, alínea “b” deste Regulamento, deverão ser observados, ainda:</w:t>
      </w:r>
    </w:p>
    <w:p w14:paraId="442D47FC" w14:textId="77777777" w:rsidR="00317CD0" w:rsidRPr="009678A3" w:rsidRDefault="00317CD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182F66E4" w14:textId="7AF983AB" w:rsidR="00657098" w:rsidRPr="009678A3" w:rsidRDefault="7DC89AEB" w:rsidP="28DFFD0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ter</w:t>
      </w:r>
      <w:r w:rsidR="649DB220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9678A3">
        <w:rPr>
          <w:rFonts w:asciiTheme="majorHAnsi" w:eastAsiaTheme="minorEastAsia" w:hAnsiTheme="majorHAnsi" w:cs="Arial"/>
          <w:color w:val="000000" w:themeColor="text1"/>
        </w:rPr>
        <w:t>idade inferior a 35 (trinta e cinco) anos;</w:t>
      </w:r>
    </w:p>
    <w:p w14:paraId="6D8AF239" w14:textId="2BB11B12" w:rsidR="00657098" w:rsidRPr="009678A3" w:rsidRDefault="7DC89AEB" w:rsidP="28DFFD0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ser</w:t>
      </w:r>
      <w:r w:rsidR="649DB220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9678A3">
        <w:rPr>
          <w:rFonts w:asciiTheme="majorHAnsi" w:eastAsiaTheme="minorEastAsia" w:hAnsiTheme="majorHAnsi" w:cs="Arial"/>
          <w:color w:val="000000" w:themeColor="text1"/>
        </w:rPr>
        <w:t>registrado e estar em dia com as obrigações no CAU/SC;</w:t>
      </w:r>
    </w:p>
    <w:p w14:paraId="067B53CB" w14:textId="4B70BBF8" w:rsidR="00657098" w:rsidRPr="009678A3" w:rsidRDefault="7DC89AEB" w:rsidP="28DFFD0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ter</w:t>
      </w:r>
      <w:r w:rsidR="698B2807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9678A3">
        <w:rPr>
          <w:rFonts w:asciiTheme="majorHAnsi" w:eastAsiaTheme="minorEastAsia" w:hAnsiTheme="majorHAnsi" w:cs="Arial"/>
          <w:color w:val="000000" w:themeColor="text1"/>
        </w:rPr>
        <w:t>contribuído para o aprimoramento das técnicas da Arquitetura e Urbanismo, quer na empresa privada, quer no setor público; ou</w:t>
      </w:r>
    </w:p>
    <w:p w14:paraId="444A598E" w14:textId="2A9C723D" w:rsidR="00657098" w:rsidRPr="009678A3" w:rsidRDefault="7DC89AEB" w:rsidP="28DFFD0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ter</w:t>
      </w:r>
      <w:r w:rsidR="3D292F81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9678A3">
        <w:rPr>
          <w:rFonts w:asciiTheme="majorHAnsi" w:eastAsiaTheme="minorEastAsia" w:hAnsiTheme="majorHAnsi" w:cs="Arial"/>
          <w:color w:val="000000" w:themeColor="text1"/>
        </w:rPr>
        <w:t>contribuído para que as técnicas da Arquitetura e Urbanismo se projetem perante a sociedade como instrumento eficaz; ou</w:t>
      </w:r>
    </w:p>
    <w:p w14:paraId="735A6903" w14:textId="03A21407" w:rsidR="00657098" w:rsidRPr="009678A3" w:rsidRDefault="7DC89AEB" w:rsidP="28DFFD0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ter</w:t>
      </w:r>
      <w:r w:rsidR="26B60BA6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Pr="009678A3">
        <w:rPr>
          <w:rFonts w:asciiTheme="majorHAnsi" w:eastAsiaTheme="minorEastAsia" w:hAnsiTheme="majorHAnsi" w:cs="Arial"/>
          <w:color w:val="000000" w:themeColor="text1"/>
        </w:rPr>
        <w:t>contribuído para a projeção da classe profissional dos Arquitetos e Urbanistas, mediante atos efetivos reconhecidos pela sociedade.</w:t>
      </w:r>
    </w:p>
    <w:p w14:paraId="1260F71B" w14:textId="77777777" w:rsidR="00317CD0" w:rsidRPr="009678A3" w:rsidRDefault="00317CD0" w:rsidP="00044755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06B06286" w14:textId="477B92EB" w:rsidR="10EDDA79" w:rsidRPr="009678A3" w:rsidRDefault="10EDDA79" w:rsidP="28DFFD08">
      <w:pPr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§ 4º</w:t>
      </w:r>
      <w:r w:rsidR="54D1A380" w:rsidRPr="009678A3">
        <w:rPr>
          <w:rFonts w:asciiTheme="majorHAnsi" w:eastAsiaTheme="minorEastAsia" w:hAnsiTheme="majorHAnsi" w:cs="Arial"/>
          <w:color w:val="000000" w:themeColor="text1"/>
        </w:rPr>
        <w:t xml:space="preserve"> - </w:t>
      </w:r>
      <w:r w:rsidR="58BD0B6F" w:rsidRPr="009678A3">
        <w:rPr>
          <w:rFonts w:asciiTheme="majorHAnsi" w:eastAsiaTheme="minorEastAsia" w:hAnsiTheme="majorHAnsi" w:cs="Arial"/>
          <w:color w:val="000000" w:themeColor="text1"/>
        </w:rPr>
        <w:t>Para o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s </w:t>
      </w:r>
      <w:r w:rsidR="007F072E" w:rsidRPr="009678A3">
        <w:rPr>
          <w:rFonts w:asciiTheme="majorHAnsi" w:eastAsiaTheme="minorEastAsia" w:hAnsiTheme="majorHAnsi" w:cs="Arial"/>
          <w:color w:val="000000" w:themeColor="text1"/>
        </w:rPr>
        <w:t>indicados habilitados n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a categoria referida no inciso II do art. </w:t>
      </w:r>
      <w:r w:rsidR="2558BFD6" w:rsidRPr="009678A3">
        <w:rPr>
          <w:rFonts w:asciiTheme="majorHAnsi" w:eastAsiaTheme="minorEastAsia" w:hAnsiTheme="majorHAnsi" w:cs="Arial"/>
          <w:color w:val="000000" w:themeColor="text1"/>
        </w:rPr>
        <w:t>4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º, </w:t>
      </w:r>
      <w:r w:rsidR="58BD0B6F" w:rsidRPr="009678A3">
        <w:rPr>
          <w:rFonts w:asciiTheme="majorHAnsi" w:eastAsiaTheme="minorEastAsia" w:hAnsiTheme="majorHAnsi" w:cs="Arial"/>
          <w:color w:val="000000" w:themeColor="text1"/>
        </w:rPr>
        <w:t xml:space="preserve">deverão ser </w:t>
      </w:r>
      <w:r w:rsidRPr="009678A3">
        <w:rPr>
          <w:rFonts w:asciiTheme="majorHAnsi" w:eastAsiaTheme="minorEastAsia" w:hAnsiTheme="majorHAnsi" w:cs="Arial"/>
          <w:color w:val="000000" w:themeColor="text1"/>
        </w:rPr>
        <w:t>observadas</w:t>
      </w:r>
      <w:r w:rsidR="2CC7B748" w:rsidRPr="009678A3">
        <w:rPr>
          <w:rFonts w:asciiTheme="majorHAnsi" w:eastAsiaTheme="minorEastAsia" w:hAnsiTheme="majorHAnsi" w:cs="Arial"/>
          <w:color w:val="000000" w:themeColor="text1"/>
        </w:rPr>
        <w:t>, ainda</w:t>
      </w:r>
      <w:r w:rsidR="3FFCAB2E" w:rsidRPr="009678A3">
        <w:rPr>
          <w:rFonts w:asciiTheme="majorHAnsi" w:eastAsiaTheme="minorEastAsia" w:hAnsiTheme="majorHAnsi" w:cs="Arial"/>
          <w:color w:val="000000" w:themeColor="text1"/>
        </w:rPr>
        <w:t>:</w:t>
      </w:r>
    </w:p>
    <w:p w14:paraId="53C22F8C" w14:textId="5F89940D" w:rsidR="28DFFD08" w:rsidRPr="009678A3" w:rsidRDefault="28DFFD08" w:rsidP="28DFFD08">
      <w:pPr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49536A11" w14:textId="6C06857E" w:rsidR="2CC7B748" w:rsidRPr="009678A3" w:rsidRDefault="2CC7B748" w:rsidP="33C21D29">
      <w:pPr>
        <w:pStyle w:val="PargrafodaLista"/>
        <w:numPr>
          <w:ilvl w:val="0"/>
          <w:numId w:val="1"/>
        </w:numPr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Referente </w:t>
      </w:r>
      <w:r w:rsidR="006E037B">
        <w:rPr>
          <w:rFonts w:asciiTheme="majorHAnsi" w:eastAsiaTheme="minorEastAsia" w:hAnsiTheme="majorHAnsi" w:cs="Arial"/>
          <w:color w:val="000000" w:themeColor="text1"/>
        </w:rPr>
        <w:t>à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alínea “a”:</w:t>
      </w:r>
    </w:p>
    <w:p w14:paraId="71769F07" w14:textId="62D8105E" w:rsidR="2CC7B748" w:rsidRPr="009678A3" w:rsidRDefault="2CC7B748" w:rsidP="33C21D29">
      <w:pPr>
        <w:pStyle w:val="PargrafodaLista"/>
        <w:numPr>
          <w:ilvl w:val="1"/>
          <w:numId w:val="1"/>
        </w:numPr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ser empresa constituída, registrada e estar em dia com as obrigações no CAU/SC; </w:t>
      </w:r>
    </w:p>
    <w:p w14:paraId="7A510EBF" w14:textId="6AC30813" w:rsidR="2CC7B748" w:rsidRPr="009678A3" w:rsidRDefault="2CC7B748" w:rsidP="33C21D29">
      <w:pPr>
        <w:pStyle w:val="PargrafodaLista"/>
        <w:numPr>
          <w:ilvl w:val="1"/>
          <w:numId w:val="1"/>
        </w:numPr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ter contribuído para o aprimoramento das técnicas da Arquitetura e Urbanismo, quer na empresa privada, quer no setor público; ou,</w:t>
      </w:r>
    </w:p>
    <w:p w14:paraId="1E47DC0D" w14:textId="586274E8" w:rsidR="2CC7B748" w:rsidRPr="009678A3" w:rsidRDefault="2CC7B748" w:rsidP="33C21D29">
      <w:pPr>
        <w:pStyle w:val="PargrafodaLista"/>
        <w:numPr>
          <w:ilvl w:val="1"/>
          <w:numId w:val="1"/>
        </w:numPr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ter contribuído para que as técnicas da Arquitetura e Urbanismo se projetem perante a sociedade como instrumento eficaz; ou,</w:t>
      </w:r>
    </w:p>
    <w:p w14:paraId="55C963A1" w14:textId="6CAA2240" w:rsidR="2CC7B748" w:rsidRPr="009678A3" w:rsidRDefault="2CC7B748" w:rsidP="33C21D29">
      <w:pPr>
        <w:pStyle w:val="PargrafodaLista"/>
        <w:numPr>
          <w:ilvl w:val="1"/>
          <w:numId w:val="1"/>
        </w:numPr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ter contribuído para a projeção da classe profissional dos Arquitetos e Urbanistas, mediante atos efetivos reconhecidos pela sociedade.</w:t>
      </w:r>
    </w:p>
    <w:p w14:paraId="49691B81" w14:textId="3994558F" w:rsidR="28DFFD08" w:rsidRPr="009678A3" w:rsidRDefault="28DFFD08" w:rsidP="33C21D29">
      <w:pPr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7E72263D" w14:textId="095AA22A" w:rsidR="2CC7B748" w:rsidRPr="009678A3" w:rsidRDefault="2CC7B748" w:rsidP="33C21D29">
      <w:pPr>
        <w:pStyle w:val="PargrafodaLista"/>
        <w:numPr>
          <w:ilvl w:val="0"/>
          <w:numId w:val="1"/>
        </w:numPr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Referente </w:t>
      </w:r>
      <w:r w:rsidR="006E037B">
        <w:rPr>
          <w:rFonts w:asciiTheme="majorHAnsi" w:eastAsiaTheme="minorEastAsia" w:hAnsiTheme="majorHAnsi" w:cs="Arial"/>
          <w:color w:val="000000" w:themeColor="text1"/>
        </w:rPr>
        <w:t>à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alínea “b”:</w:t>
      </w:r>
    </w:p>
    <w:p w14:paraId="319FF291" w14:textId="445F94C1" w:rsidR="2CC7B748" w:rsidRPr="009678A3" w:rsidRDefault="2CC7B748" w:rsidP="33C21D29">
      <w:pPr>
        <w:pStyle w:val="PargrafodaLista"/>
        <w:numPr>
          <w:ilvl w:val="1"/>
          <w:numId w:val="1"/>
        </w:numPr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Ser legalmente constituída,</w:t>
      </w:r>
      <w:r w:rsidR="5EADA8CB" w:rsidRPr="009678A3">
        <w:rPr>
          <w:rFonts w:asciiTheme="majorHAnsi" w:eastAsiaTheme="minorEastAsia" w:hAnsiTheme="majorHAnsi" w:cs="Arial"/>
          <w:color w:val="000000" w:themeColor="text1"/>
        </w:rPr>
        <w:t xml:space="preserve"> exceto em caso de atividade não-governamental</w:t>
      </w:r>
      <w:r w:rsidR="435E4D84" w:rsidRPr="009678A3">
        <w:rPr>
          <w:rFonts w:asciiTheme="majorHAnsi" w:eastAsiaTheme="minorEastAsia" w:hAnsiTheme="majorHAnsi" w:cs="Arial"/>
          <w:color w:val="000000" w:themeColor="text1"/>
        </w:rPr>
        <w:t xml:space="preserve"> notoriamente relevante</w:t>
      </w:r>
      <w:r w:rsidR="5EADA8CB" w:rsidRPr="009678A3">
        <w:rPr>
          <w:rFonts w:asciiTheme="majorHAnsi" w:eastAsiaTheme="minorEastAsia" w:hAnsiTheme="majorHAnsi" w:cs="Arial"/>
          <w:color w:val="000000" w:themeColor="text1"/>
        </w:rPr>
        <w:t xml:space="preserve"> (ex.</w:t>
      </w:r>
      <w:r w:rsidR="7E5E53CB" w:rsidRPr="009678A3">
        <w:rPr>
          <w:rFonts w:asciiTheme="majorHAnsi" w:eastAsiaTheme="minorEastAsia" w:hAnsiTheme="majorHAnsi" w:cs="Arial"/>
          <w:color w:val="000000" w:themeColor="text1"/>
        </w:rPr>
        <w:t>:</w:t>
      </w:r>
      <w:r w:rsidR="5EADA8CB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="560DDE8E" w:rsidRPr="009678A3">
        <w:rPr>
          <w:rFonts w:asciiTheme="majorHAnsi" w:eastAsiaTheme="minorEastAsia" w:hAnsiTheme="majorHAnsi" w:cs="Arial"/>
          <w:color w:val="000000" w:themeColor="text1"/>
        </w:rPr>
        <w:t>I</w:t>
      </w:r>
      <w:r w:rsidR="5EADA8CB" w:rsidRPr="009678A3">
        <w:rPr>
          <w:rFonts w:asciiTheme="majorHAnsi" w:eastAsiaTheme="minorEastAsia" w:hAnsiTheme="majorHAnsi" w:cs="Arial"/>
          <w:color w:val="000000" w:themeColor="text1"/>
        </w:rPr>
        <w:t>niciativ</w:t>
      </w:r>
      <w:r w:rsidR="560DDE8E" w:rsidRPr="009678A3">
        <w:rPr>
          <w:rFonts w:asciiTheme="majorHAnsi" w:eastAsiaTheme="minorEastAsia" w:hAnsiTheme="majorHAnsi" w:cs="Arial"/>
          <w:color w:val="000000" w:themeColor="text1"/>
        </w:rPr>
        <w:t>a,</w:t>
      </w:r>
      <w:r w:rsidR="788D685D" w:rsidRPr="009678A3">
        <w:rPr>
          <w:rFonts w:asciiTheme="majorHAnsi" w:eastAsiaTheme="minorEastAsia" w:hAnsiTheme="majorHAnsi" w:cs="Arial"/>
          <w:color w:val="000000" w:themeColor="text1"/>
        </w:rPr>
        <w:t xml:space="preserve"> Movimento</w:t>
      </w:r>
      <w:r w:rsidR="018D39AE" w:rsidRPr="009678A3">
        <w:rPr>
          <w:rFonts w:asciiTheme="majorHAnsi" w:eastAsiaTheme="minorEastAsia" w:hAnsiTheme="majorHAnsi" w:cs="Arial"/>
          <w:color w:val="000000" w:themeColor="text1"/>
        </w:rPr>
        <w:t xml:space="preserve"> ou</w:t>
      </w:r>
      <w:r w:rsidR="7ED70410" w:rsidRPr="009678A3">
        <w:rPr>
          <w:rFonts w:asciiTheme="majorHAnsi" w:eastAsiaTheme="minorEastAsia" w:hAnsiTheme="majorHAnsi" w:cs="Arial"/>
          <w:color w:val="000000" w:themeColor="text1"/>
        </w:rPr>
        <w:t xml:space="preserve"> outros</w:t>
      </w:r>
      <w:r w:rsidR="5EADA8CB" w:rsidRPr="009678A3">
        <w:rPr>
          <w:rFonts w:asciiTheme="majorHAnsi" w:eastAsiaTheme="minorEastAsia" w:hAnsiTheme="majorHAnsi" w:cs="Arial"/>
          <w:color w:val="000000" w:themeColor="text1"/>
        </w:rPr>
        <w:t>)</w:t>
      </w:r>
      <w:r w:rsidR="44B35344" w:rsidRPr="009678A3">
        <w:rPr>
          <w:rFonts w:asciiTheme="majorHAnsi" w:eastAsiaTheme="minorEastAsia" w:hAnsiTheme="majorHAnsi" w:cs="Arial"/>
          <w:color w:val="000000" w:themeColor="text1"/>
        </w:rPr>
        <w:t>;</w:t>
      </w:r>
      <w:r w:rsidR="3181AD0D" w:rsidRPr="009678A3">
        <w:rPr>
          <w:rFonts w:asciiTheme="majorHAnsi" w:eastAsiaTheme="minorEastAsia" w:hAnsiTheme="majorHAnsi" w:cs="Arial"/>
          <w:color w:val="000000" w:themeColor="text1"/>
        </w:rPr>
        <w:t xml:space="preserve"> e,</w:t>
      </w:r>
    </w:p>
    <w:p w14:paraId="29ADDE8B" w14:textId="3DE64321" w:rsidR="405CE4A7" w:rsidRPr="009678A3" w:rsidRDefault="405CE4A7" w:rsidP="33C21D29">
      <w:pPr>
        <w:pStyle w:val="PargrafodaLista"/>
        <w:numPr>
          <w:ilvl w:val="1"/>
          <w:numId w:val="1"/>
        </w:numPr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Ter contribuído de forma direta na divulgação, reconhecimento, fortalecimento, </w:t>
      </w:r>
      <w:r w:rsidR="2B9F48CB" w:rsidRPr="009678A3">
        <w:rPr>
          <w:rFonts w:asciiTheme="majorHAnsi" w:eastAsiaTheme="minorEastAsia" w:hAnsiTheme="majorHAnsi" w:cs="Arial"/>
          <w:color w:val="000000" w:themeColor="text1"/>
        </w:rPr>
        <w:t>produtividade</w:t>
      </w:r>
      <w:r w:rsidR="14679080" w:rsidRPr="009678A3">
        <w:rPr>
          <w:rFonts w:asciiTheme="majorHAnsi" w:eastAsiaTheme="minorEastAsia" w:hAnsiTheme="majorHAnsi" w:cs="Arial"/>
          <w:color w:val="000000" w:themeColor="text1"/>
        </w:rPr>
        <w:t xml:space="preserve">, </w:t>
      </w:r>
      <w:r w:rsidR="50CF532D" w:rsidRPr="009678A3">
        <w:rPr>
          <w:rFonts w:asciiTheme="majorHAnsi" w:eastAsiaTheme="minorEastAsia" w:hAnsiTheme="majorHAnsi" w:cs="Arial"/>
          <w:color w:val="000000" w:themeColor="text1"/>
        </w:rPr>
        <w:t xml:space="preserve">formalização, </w:t>
      </w:r>
      <w:r w:rsidR="3DDF36BA" w:rsidRPr="009678A3">
        <w:rPr>
          <w:rFonts w:asciiTheme="majorHAnsi" w:eastAsiaTheme="minorEastAsia" w:hAnsiTheme="majorHAnsi" w:cs="Arial"/>
          <w:color w:val="000000" w:themeColor="text1"/>
        </w:rPr>
        <w:t>proteção</w:t>
      </w:r>
      <w:r w:rsidR="3764114F" w:rsidRPr="009678A3">
        <w:rPr>
          <w:rFonts w:asciiTheme="majorHAnsi" w:eastAsiaTheme="minorEastAsia" w:hAnsiTheme="majorHAnsi" w:cs="Arial"/>
          <w:color w:val="000000" w:themeColor="text1"/>
        </w:rPr>
        <w:t xml:space="preserve"> e outras formas de valorização da profissão ou do profissional da Arquitetura e Urbanismo; ou, </w:t>
      </w:r>
    </w:p>
    <w:p w14:paraId="7D878E49" w14:textId="20230BFF" w:rsidR="52E1AFE9" w:rsidRPr="009678A3" w:rsidRDefault="52E1AFE9" w:rsidP="33C21D29">
      <w:pPr>
        <w:pStyle w:val="PargrafodaLista"/>
        <w:numPr>
          <w:ilvl w:val="1"/>
          <w:numId w:val="1"/>
        </w:numPr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ter contribuído para </w:t>
      </w:r>
      <w:r w:rsidR="076F9DF0" w:rsidRPr="009678A3">
        <w:rPr>
          <w:rFonts w:asciiTheme="majorHAnsi" w:eastAsiaTheme="minorEastAsia" w:hAnsiTheme="majorHAnsi" w:cs="Arial"/>
          <w:color w:val="000000" w:themeColor="text1"/>
        </w:rPr>
        <w:t>o desenvolvimento sustentável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, o combate </w:t>
      </w:r>
      <w:r w:rsidR="286BE9C8" w:rsidRPr="009678A3">
        <w:rPr>
          <w:rFonts w:asciiTheme="majorHAnsi" w:eastAsiaTheme="minorEastAsia" w:hAnsiTheme="majorHAnsi" w:cs="Arial"/>
          <w:color w:val="000000" w:themeColor="text1"/>
        </w:rPr>
        <w:t>às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desigualdades</w:t>
      </w:r>
      <w:r w:rsidR="07F3D012" w:rsidRPr="009678A3">
        <w:rPr>
          <w:rFonts w:asciiTheme="majorHAnsi" w:eastAsiaTheme="minorEastAsia" w:hAnsiTheme="majorHAnsi" w:cs="Arial"/>
          <w:color w:val="000000" w:themeColor="text1"/>
        </w:rPr>
        <w:t xml:space="preserve"> ou</w:t>
      </w:r>
      <w:r w:rsidR="5E307F65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="7EA1905F" w:rsidRPr="009678A3">
        <w:rPr>
          <w:rFonts w:asciiTheme="majorHAnsi" w:eastAsiaTheme="minorEastAsia" w:hAnsiTheme="majorHAnsi" w:cs="Arial"/>
          <w:color w:val="000000" w:themeColor="text1"/>
        </w:rPr>
        <w:t>o</w:t>
      </w:r>
      <w:r w:rsidR="5E307F65" w:rsidRPr="009678A3">
        <w:rPr>
          <w:rFonts w:asciiTheme="majorHAnsi" w:eastAsiaTheme="minorEastAsia" w:hAnsiTheme="majorHAnsi" w:cs="Arial"/>
          <w:color w:val="000000" w:themeColor="text1"/>
        </w:rPr>
        <w:t xml:space="preserve"> desenvolvimento de</w:t>
      </w:r>
      <w:r w:rsidR="5513B364" w:rsidRPr="009678A3">
        <w:rPr>
          <w:rFonts w:asciiTheme="majorHAnsi" w:eastAsiaTheme="minorEastAsia" w:hAnsiTheme="majorHAnsi" w:cs="Arial"/>
          <w:color w:val="000000" w:themeColor="text1"/>
        </w:rPr>
        <w:t xml:space="preserve"> inovações sociais relevantes para</w:t>
      </w:r>
      <w:r w:rsidR="2B579316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="54E57011" w:rsidRPr="009678A3">
        <w:rPr>
          <w:rFonts w:asciiTheme="majorHAnsi" w:eastAsiaTheme="minorEastAsia" w:hAnsiTheme="majorHAnsi" w:cs="Arial"/>
          <w:color w:val="000000" w:themeColor="text1"/>
        </w:rPr>
        <w:t>a valorização da comunidade do contexto da Arquitetura e Urbanismo.</w:t>
      </w:r>
    </w:p>
    <w:p w14:paraId="6F06EF13" w14:textId="78F93DE5" w:rsidR="28DFFD08" w:rsidRPr="009678A3" w:rsidRDefault="28DFFD08" w:rsidP="33C21D29">
      <w:pPr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3AC78B66" w14:textId="77777777" w:rsidR="00317CD0" w:rsidRPr="009678A3" w:rsidRDefault="00317CD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143B95C2" w14:textId="06EEE003" w:rsidR="00AA0B09" w:rsidRPr="009678A3" w:rsidRDefault="10EDDA79" w:rsidP="33C21D29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>§ 5º</w:t>
      </w:r>
      <w:r w:rsidR="54D1A380" w:rsidRPr="009678A3">
        <w:rPr>
          <w:rFonts w:asciiTheme="majorHAnsi" w:eastAsiaTheme="minorEastAsia" w:hAnsiTheme="majorHAnsi" w:cs="Arial"/>
          <w:color w:val="000000" w:themeColor="text1"/>
        </w:rPr>
        <w:t xml:space="preserve"> -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Para os </w:t>
      </w:r>
      <w:r w:rsidR="007F072E" w:rsidRPr="009678A3">
        <w:rPr>
          <w:rFonts w:asciiTheme="majorHAnsi" w:eastAsiaTheme="minorEastAsia" w:hAnsiTheme="majorHAnsi" w:cs="Arial"/>
          <w:color w:val="000000" w:themeColor="text1"/>
        </w:rPr>
        <w:t>indicados habilitados n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a categoria referida no inciso III do art. </w:t>
      </w:r>
      <w:r w:rsidR="2558BFD6" w:rsidRPr="009678A3">
        <w:rPr>
          <w:rFonts w:asciiTheme="majorHAnsi" w:eastAsiaTheme="minorEastAsia" w:hAnsiTheme="majorHAnsi" w:cs="Arial"/>
          <w:color w:val="000000" w:themeColor="text1"/>
        </w:rPr>
        <w:t>4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º, deverão ainda </w:t>
      </w:r>
      <w:r w:rsidR="120FBE40" w:rsidRPr="009678A3">
        <w:rPr>
          <w:rFonts w:asciiTheme="majorHAnsi" w:eastAsiaTheme="minorEastAsia" w:hAnsiTheme="majorHAnsi" w:cs="Arial"/>
          <w:color w:val="000000" w:themeColor="text1"/>
        </w:rPr>
        <w:t>ser observados os profissionais ou Entidades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="58BD0B6F" w:rsidRPr="009678A3">
        <w:rPr>
          <w:rFonts w:asciiTheme="majorHAnsi" w:eastAsiaTheme="minorEastAsia" w:hAnsiTheme="majorHAnsi" w:cs="Arial"/>
          <w:color w:val="000000" w:themeColor="text1"/>
        </w:rPr>
        <w:t xml:space="preserve">da Arquitetura e Urbanismo </w:t>
      </w:r>
      <w:r w:rsidRPr="009678A3">
        <w:rPr>
          <w:rFonts w:asciiTheme="majorHAnsi" w:eastAsiaTheme="minorEastAsia" w:hAnsiTheme="majorHAnsi" w:cs="Arial"/>
          <w:color w:val="000000" w:themeColor="text1"/>
        </w:rPr>
        <w:t>ou não, que tenham, por meio de doações materiais</w:t>
      </w:r>
      <w:r w:rsidR="2A04398E" w:rsidRPr="009678A3">
        <w:rPr>
          <w:rFonts w:asciiTheme="majorHAnsi" w:eastAsiaTheme="minorEastAsia" w:hAnsiTheme="majorHAnsi" w:cs="Arial"/>
          <w:color w:val="000000" w:themeColor="text1"/>
        </w:rPr>
        <w:t xml:space="preserve"> ou imateriais</w:t>
      </w:r>
      <w:r w:rsidRPr="009678A3">
        <w:rPr>
          <w:rFonts w:asciiTheme="majorHAnsi" w:eastAsiaTheme="minorEastAsia" w:hAnsiTheme="majorHAnsi" w:cs="Arial"/>
          <w:color w:val="000000" w:themeColor="text1"/>
        </w:rPr>
        <w:t>, contribuído para a criação, manutenção e desenvolvimento de entidades como Universidades, Fundações, Faculdades Isoladas, Centros Assistenciais ou de Pesquisa, dentre outras.</w:t>
      </w:r>
    </w:p>
    <w:p w14:paraId="1643F3EF" w14:textId="18D857FB" w:rsidR="00317CD0" w:rsidRPr="009678A3" w:rsidRDefault="00317CD0" w:rsidP="33C21D29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62ED2164" w14:textId="7A40B1C0" w:rsidR="00317CD0" w:rsidRPr="009678A3" w:rsidRDefault="661DD42D" w:rsidP="33C21D29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§ 6º - Para os </w:t>
      </w:r>
      <w:r w:rsidR="007F072E" w:rsidRPr="009678A3">
        <w:rPr>
          <w:rFonts w:asciiTheme="majorHAnsi" w:eastAsiaTheme="minorEastAsia" w:hAnsiTheme="majorHAnsi" w:cs="Arial"/>
          <w:color w:val="000000" w:themeColor="text1"/>
        </w:rPr>
        <w:t>indicados habilitados n</w:t>
      </w:r>
      <w:r w:rsidRPr="009678A3">
        <w:rPr>
          <w:rFonts w:asciiTheme="majorHAnsi" w:eastAsiaTheme="minorEastAsia" w:hAnsiTheme="majorHAnsi" w:cs="Arial"/>
          <w:color w:val="000000" w:themeColor="text1"/>
        </w:rPr>
        <w:t>a categoria referida no inciso I</w:t>
      </w:r>
      <w:r w:rsidR="04922DBC" w:rsidRPr="009678A3">
        <w:rPr>
          <w:rFonts w:asciiTheme="majorHAnsi" w:eastAsiaTheme="minorEastAsia" w:hAnsiTheme="majorHAnsi" w:cs="Arial"/>
          <w:color w:val="000000" w:themeColor="text1"/>
        </w:rPr>
        <w:t>V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do art. 4º, deverão ainda ser observados </w:t>
      </w:r>
      <w:r w:rsidR="78D6A747" w:rsidRPr="009678A3">
        <w:rPr>
          <w:rFonts w:asciiTheme="majorHAnsi" w:eastAsiaTheme="minorEastAsia" w:hAnsiTheme="majorHAnsi" w:cs="Arial"/>
          <w:color w:val="000000" w:themeColor="text1"/>
        </w:rPr>
        <w:t xml:space="preserve">os profissionais </w:t>
      </w:r>
      <w:r w:rsidR="49B5247B" w:rsidRPr="009678A3">
        <w:rPr>
          <w:rFonts w:asciiTheme="majorHAnsi" w:eastAsiaTheme="minorEastAsia" w:hAnsiTheme="majorHAnsi" w:cs="Arial"/>
          <w:color w:val="000000" w:themeColor="text1"/>
        </w:rPr>
        <w:t xml:space="preserve">póstumos </w:t>
      </w:r>
      <w:r w:rsidR="78D6A747" w:rsidRPr="009678A3">
        <w:rPr>
          <w:rFonts w:asciiTheme="majorHAnsi" w:eastAsiaTheme="minorEastAsia" w:hAnsiTheme="majorHAnsi" w:cs="Arial"/>
          <w:color w:val="000000" w:themeColor="text1"/>
        </w:rPr>
        <w:t>que tenham nascido ou atuado em Santa Catarina</w:t>
      </w:r>
      <w:r w:rsidR="32C923FC" w:rsidRPr="009678A3">
        <w:rPr>
          <w:rFonts w:asciiTheme="majorHAnsi" w:eastAsiaTheme="minorEastAsia" w:hAnsiTheme="majorHAnsi" w:cs="Arial"/>
          <w:color w:val="000000" w:themeColor="text1"/>
        </w:rPr>
        <w:t>,</w:t>
      </w:r>
      <w:r w:rsidR="78D6A747" w:rsidRPr="009678A3">
        <w:rPr>
          <w:rFonts w:asciiTheme="majorHAnsi" w:eastAsiaTheme="minorEastAsia" w:hAnsiTheme="majorHAnsi" w:cs="Arial"/>
          <w:color w:val="000000" w:themeColor="text1"/>
        </w:rPr>
        <w:t xml:space="preserve"> </w:t>
      </w:r>
      <w:r w:rsidR="7A767B23" w:rsidRPr="009678A3">
        <w:rPr>
          <w:rFonts w:asciiTheme="majorHAnsi" w:eastAsiaTheme="minorEastAsia" w:hAnsiTheme="majorHAnsi" w:cs="Arial"/>
          <w:color w:val="000000" w:themeColor="text1"/>
        </w:rPr>
        <w:t xml:space="preserve">tendo </w:t>
      </w:r>
      <w:r w:rsidR="4F1A86F9" w:rsidRPr="009678A3">
        <w:rPr>
          <w:rFonts w:asciiTheme="majorHAnsi" w:eastAsiaTheme="minorEastAsia" w:hAnsiTheme="majorHAnsi" w:cs="Arial"/>
          <w:color w:val="000000" w:themeColor="text1"/>
        </w:rPr>
        <w:t>presta</w:t>
      </w:r>
      <w:r w:rsidR="662E35B7" w:rsidRPr="009678A3">
        <w:rPr>
          <w:rFonts w:asciiTheme="majorHAnsi" w:eastAsiaTheme="minorEastAsia" w:hAnsiTheme="majorHAnsi" w:cs="Arial"/>
          <w:color w:val="000000" w:themeColor="text1"/>
        </w:rPr>
        <w:t>do</w:t>
      </w:r>
      <w:r w:rsidR="4F1A86F9" w:rsidRPr="009678A3">
        <w:rPr>
          <w:rFonts w:asciiTheme="majorHAnsi" w:eastAsiaTheme="minorEastAsia" w:hAnsiTheme="majorHAnsi" w:cs="Arial"/>
          <w:color w:val="000000" w:themeColor="text1"/>
        </w:rPr>
        <w:t xml:space="preserve"> serviços relevantes para a valorização da profissão ou do profissional de </w:t>
      </w:r>
      <w:r w:rsidR="1075A1C8" w:rsidRPr="009678A3">
        <w:rPr>
          <w:rFonts w:asciiTheme="majorHAnsi" w:eastAsiaTheme="minorEastAsia" w:hAnsiTheme="majorHAnsi" w:cs="Arial"/>
          <w:color w:val="000000" w:themeColor="text1"/>
        </w:rPr>
        <w:t>Arquitetura e Urbanismo</w:t>
      </w:r>
      <w:r w:rsidR="58897E90" w:rsidRPr="009678A3">
        <w:rPr>
          <w:rFonts w:asciiTheme="majorHAnsi" w:eastAsiaTheme="minorEastAsia" w:hAnsiTheme="majorHAnsi" w:cs="Arial"/>
          <w:color w:val="000000" w:themeColor="text1"/>
        </w:rPr>
        <w:t>.</w:t>
      </w:r>
    </w:p>
    <w:p w14:paraId="4CECF4D0" w14:textId="30E7EED1" w:rsidR="00317CD0" w:rsidRPr="009678A3" w:rsidRDefault="00317CD0" w:rsidP="28DFFD08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3978B863" w14:textId="77777777" w:rsidR="00317CD0" w:rsidRPr="009678A3" w:rsidRDefault="00317CD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67468C39" w14:textId="77777777" w:rsidR="00AA0B09" w:rsidRPr="009678A3" w:rsidRDefault="00AA0B09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bCs/>
          <w:color w:val="000000" w:themeColor="text1"/>
        </w:rPr>
        <w:t>CAPÍTULO VI</w:t>
      </w:r>
    </w:p>
    <w:p w14:paraId="187E53E1" w14:textId="77777777" w:rsidR="00AA0B09" w:rsidRPr="009678A3" w:rsidRDefault="00AA0B09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bCs/>
          <w:iCs/>
          <w:color w:val="000000" w:themeColor="text1"/>
        </w:rPr>
        <w:t>DO JULGAMENTO</w:t>
      </w:r>
    </w:p>
    <w:p w14:paraId="4164AB2A" w14:textId="77777777" w:rsidR="00AA0B09" w:rsidRPr="009678A3" w:rsidRDefault="00AA0B09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</w:p>
    <w:p w14:paraId="4E074E96" w14:textId="1A48EB3B" w:rsidR="00A525D1" w:rsidRPr="009678A3" w:rsidRDefault="00A525D1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strike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Art. </w:t>
      </w:r>
      <w:r w:rsidR="008F1393" w:rsidRPr="009678A3">
        <w:rPr>
          <w:rFonts w:asciiTheme="majorHAnsi" w:eastAsiaTheme="minorHAnsi" w:hAnsiTheme="majorHAnsi" w:cs="Arial"/>
          <w:b/>
          <w:color w:val="000000" w:themeColor="text1"/>
        </w:rPr>
        <w:t>1</w:t>
      </w:r>
      <w:r w:rsidR="007F072E" w:rsidRPr="009678A3">
        <w:rPr>
          <w:rFonts w:asciiTheme="majorHAnsi" w:eastAsiaTheme="minorHAnsi" w:hAnsiTheme="majorHAnsi" w:cs="Arial"/>
          <w:b/>
          <w:color w:val="000000" w:themeColor="text1"/>
        </w:rPr>
        <w:t>6</w:t>
      </w:r>
      <w:r w:rsidR="00F7243B"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 - </w:t>
      </w:r>
      <w:r w:rsidRPr="009678A3">
        <w:rPr>
          <w:rFonts w:asciiTheme="majorHAnsi" w:eastAsiaTheme="minorHAnsi" w:hAnsiTheme="majorHAnsi" w:cs="Arial"/>
          <w:color w:val="000000" w:themeColor="text1"/>
        </w:rPr>
        <w:t>O julgamento d</w:t>
      </w:r>
      <w:r w:rsidR="007F072E" w:rsidRPr="009678A3">
        <w:rPr>
          <w:rFonts w:asciiTheme="majorHAnsi" w:eastAsiaTheme="minorHAnsi" w:hAnsiTheme="majorHAnsi" w:cs="Arial"/>
          <w:color w:val="000000" w:themeColor="text1"/>
        </w:rPr>
        <w:t xml:space="preserve">os indicados habilitados 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será feito em reunião do CEAU/SC e as decisões tomadas pelo voto da maioria dos seus integrantes presentes. </w:t>
      </w:r>
    </w:p>
    <w:p w14:paraId="095EB2A7" w14:textId="77777777" w:rsidR="00AA0B09" w:rsidRPr="009678A3" w:rsidRDefault="00AA0B09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10F86233" w14:textId="75D7A7DD" w:rsidR="000817AD" w:rsidRPr="009678A3" w:rsidRDefault="00A525D1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strike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Art. </w:t>
      </w:r>
      <w:r w:rsidR="008F1393" w:rsidRPr="009678A3">
        <w:rPr>
          <w:rFonts w:asciiTheme="majorHAnsi" w:eastAsiaTheme="minorHAnsi" w:hAnsiTheme="majorHAnsi" w:cs="Arial"/>
          <w:b/>
          <w:color w:val="000000" w:themeColor="text1"/>
        </w:rPr>
        <w:t>1</w:t>
      </w:r>
      <w:r w:rsidR="007F072E" w:rsidRPr="009678A3">
        <w:rPr>
          <w:rFonts w:asciiTheme="majorHAnsi" w:eastAsiaTheme="minorHAnsi" w:hAnsiTheme="majorHAnsi" w:cs="Arial"/>
          <w:b/>
          <w:color w:val="000000" w:themeColor="text1"/>
        </w:rPr>
        <w:t>7</w:t>
      </w:r>
      <w:r w:rsidR="00F7243B"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 - 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A </w:t>
      </w:r>
      <w:r w:rsidR="001C6ED4" w:rsidRPr="009678A3">
        <w:rPr>
          <w:rFonts w:asciiTheme="majorHAnsi" w:eastAsiaTheme="minorHAnsi" w:hAnsiTheme="majorHAnsi" w:cs="Arial"/>
          <w:color w:val="000000" w:themeColor="text1"/>
        </w:rPr>
        <w:t>escolha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 dos nomes para a honraria nas diversas categorias </w:t>
      </w:r>
      <w:r w:rsidR="00EF67A8" w:rsidRPr="009678A3">
        <w:rPr>
          <w:rFonts w:asciiTheme="majorHAnsi" w:eastAsiaTheme="minorHAnsi" w:hAnsiTheme="majorHAnsi" w:cs="Arial"/>
          <w:color w:val="000000" w:themeColor="text1"/>
        </w:rPr>
        <w:t>far-se-á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 após votação dos integrantes do CEAU/SC</w:t>
      </w:r>
      <w:r w:rsidR="00F803BA" w:rsidRPr="009678A3">
        <w:rPr>
          <w:rFonts w:asciiTheme="majorHAnsi" w:eastAsiaTheme="minorHAnsi" w:hAnsiTheme="majorHAnsi" w:cs="Arial"/>
          <w:color w:val="000000" w:themeColor="text1"/>
        </w:rPr>
        <w:t>.</w:t>
      </w:r>
      <w:r w:rsidRPr="009678A3">
        <w:rPr>
          <w:rFonts w:asciiTheme="majorHAnsi" w:eastAsiaTheme="minorHAnsi" w:hAnsiTheme="majorHAnsi" w:cs="Arial"/>
          <w:color w:val="000000" w:themeColor="text1"/>
        </w:rPr>
        <w:t xml:space="preserve"> </w:t>
      </w:r>
    </w:p>
    <w:p w14:paraId="23DBF47A" w14:textId="77777777" w:rsidR="00A525D1" w:rsidRPr="009678A3" w:rsidRDefault="00A525D1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483EBDC4" w14:textId="77777777" w:rsidR="00AA0B09" w:rsidRPr="009678A3" w:rsidRDefault="54D1A380" w:rsidP="33C21D29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§ 1º - </w:t>
      </w:r>
      <w:r w:rsidR="10EDDA79" w:rsidRPr="009678A3">
        <w:rPr>
          <w:rFonts w:asciiTheme="majorHAnsi" w:eastAsiaTheme="minorEastAsia" w:hAnsiTheme="majorHAnsi" w:cs="Arial"/>
          <w:color w:val="000000" w:themeColor="text1"/>
        </w:rPr>
        <w:t>Em havendo consenso poderá ser dispensada a votação para aquela indicação.</w:t>
      </w:r>
    </w:p>
    <w:p w14:paraId="0407F2AF" w14:textId="675C6480" w:rsidR="1EADAABC" w:rsidRPr="009678A3" w:rsidRDefault="1EADAABC" w:rsidP="33C21D29">
      <w:pPr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4DAFD7E6" w14:textId="539D68C4" w:rsidR="00AA0B09" w:rsidRPr="009678A3" w:rsidRDefault="6E46C46A" w:rsidP="33C21D29">
      <w:pPr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§ 2º - Em caso de empate, </w:t>
      </w:r>
      <w:r w:rsidR="02AB572C" w:rsidRPr="009678A3">
        <w:rPr>
          <w:rFonts w:asciiTheme="majorHAnsi" w:eastAsiaTheme="minorEastAsia" w:hAnsiTheme="majorHAnsi" w:cs="Arial"/>
          <w:color w:val="000000" w:themeColor="text1"/>
        </w:rPr>
        <w:t xml:space="preserve">a </w:t>
      </w:r>
      <w:r w:rsidRPr="009678A3">
        <w:rPr>
          <w:rFonts w:asciiTheme="majorHAnsi" w:eastAsiaTheme="minorEastAsia" w:hAnsiTheme="majorHAnsi" w:cs="Arial"/>
          <w:color w:val="000000" w:themeColor="text1"/>
        </w:rPr>
        <w:t>antiguidade (data de nascimento</w:t>
      </w:r>
      <w:r w:rsidR="7A19C608" w:rsidRPr="009678A3">
        <w:rPr>
          <w:rFonts w:asciiTheme="majorHAnsi" w:eastAsiaTheme="minorEastAsia" w:hAnsiTheme="majorHAnsi" w:cs="Arial"/>
          <w:color w:val="000000" w:themeColor="text1"/>
        </w:rPr>
        <w:t xml:space="preserve"> para pessoa natural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ou data de </w:t>
      </w:r>
      <w:r w:rsidR="65B53347" w:rsidRPr="009678A3">
        <w:rPr>
          <w:rFonts w:asciiTheme="majorHAnsi" w:eastAsiaTheme="minorEastAsia" w:hAnsiTheme="majorHAnsi" w:cs="Arial"/>
          <w:color w:val="000000" w:themeColor="text1"/>
        </w:rPr>
        <w:t>registro</w:t>
      </w:r>
      <w:r w:rsidR="34EF437C" w:rsidRPr="009678A3">
        <w:rPr>
          <w:rFonts w:asciiTheme="majorHAnsi" w:eastAsiaTheme="minorEastAsia" w:hAnsiTheme="majorHAnsi" w:cs="Arial"/>
          <w:color w:val="000000" w:themeColor="text1"/>
        </w:rPr>
        <w:t xml:space="preserve"> para pessoa jurídica</w:t>
      </w:r>
      <w:r w:rsidRPr="009678A3">
        <w:rPr>
          <w:rFonts w:asciiTheme="majorHAnsi" w:eastAsiaTheme="minorEastAsia" w:hAnsiTheme="majorHAnsi" w:cs="Arial"/>
          <w:color w:val="000000" w:themeColor="text1"/>
        </w:rPr>
        <w:t>) será o</w:t>
      </w:r>
      <w:r w:rsidR="05F1F58E" w:rsidRPr="009678A3">
        <w:rPr>
          <w:rFonts w:asciiTheme="majorHAnsi" w:eastAsiaTheme="minorEastAsia" w:hAnsiTheme="majorHAnsi" w:cs="Arial"/>
          <w:color w:val="000000" w:themeColor="text1"/>
        </w:rPr>
        <w:t xml:space="preserve"> critério de desempate</w:t>
      </w:r>
      <w:r w:rsidR="18E0650A" w:rsidRPr="009678A3">
        <w:rPr>
          <w:rFonts w:asciiTheme="majorHAnsi" w:eastAsiaTheme="minorEastAsia" w:hAnsiTheme="majorHAnsi" w:cs="Arial"/>
          <w:color w:val="000000" w:themeColor="text1"/>
        </w:rPr>
        <w:t>. Não sendo possível confirmar a antiguidade</w:t>
      </w:r>
      <w:r w:rsidR="5E62D275" w:rsidRPr="009678A3">
        <w:rPr>
          <w:rFonts w:asciiTheme="majorHAnsi" w:eastAsiaTheme="minorEastAsia" w:hAnsiTheme="majorHAnsi" w:cs="Arial"/>
          <w:color w:val="000000" w:themeColor="text1"/>
        </w:rPr>
        <w:t xml:space="preserve">, um sorteio decidirá a </w:t>
      </w:r>
      <w:r w:rsidR="001C6ED4" w:rsidRPr="009678A3">
        <w:rPr>
          <w:rFonts w:asciiTheme="majorHAnsi" w:eastAsiaTheme="minorEastAsia" w:hAnsiTheme="majorHAnsi" w:cs="Arial"/>
          <w:color w:val="000000" w:themeColor="text1"/>
        </w:rPr>
        <w:t>escolha</w:t>
      </w:r>
      <w:r w:rsidR="5E62D275" w:rsidRPr="009678A3">
        <w:rPr>
          <w:rFonts w:asciiTheme="majorHAnsi" w:eastAsiaTheme="minorEastAsia" w:hAnsiTheme="majorHAnsi" w:cs="Arial"/>
          <w:color w:val="000000" w:themeColor="text1"/>
        </w:rPr>
        <w:t>.</w:t>
      </w:r>
    </w:p>
    <w:p w14:paraId="189F0BB2" w14:textId="4655C661" w:rsidR="00AA0B09" w:rsidRPr="009678A3" w:rsidRDefault="00AA0B09" w:rsidP="33C21D29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356B2DB0" w14:textId="294D8E05" w:rsidR="001C6ED4" w:rsidRPr="009678A3" w:rsidRDefault="00394CB3" w:rsidP="001C6ED4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Art. </w:t>
      </w:r>
      <w:r w:rsidR="008B43E8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1</w:t>
      </w:r>
      <w:r w:rsidR="007F072E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8</w:t>
      </w:r>
      <w:r w:rsidR="00F7243B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 - 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Qualquer integrante do CEAU/SC poderá solicitar que seja consignada em ata a sua opinião, no caso de ter sido minoria no processo de votação tratado no artigo anterior. </w:t>
      </w:r>
    </w:p>
    <w:p w14:paraId="6D9EE0B7" w14:textId="77777777" w:rsidR="001C6ED4" w:rsidRPr="009678A3" w:rsidRDefault="001C6ED4" w:rsidP="001C6ED4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7FDE0A63" w14:textId="1400234B" w:rsidR="00317CD0" w:rsidRPr="009678A3" w:rsidRDefault="001C6ED4" w:rsidP="007F072E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Art. 1</w:t>
      </w:r>
      <w:r w:rsidR="007F072E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9</w:t>
      </w: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 - </w:t>
      </w:r>
      <w:r w:rsidRPr="009678A3">
        <w:rPr>
          <w:rFonts w:asciiTheme="majorHAnsi" w:eastAsiaTheme="minorEastAsia" w:hAnsiTheme="majorHAnsi" w:cs="Arial"/>
          <w:color w:val="000000" w:themeColor="text1"/>
        </w:rPr>
        <w:t>A ata concisa, com a lista de indicados escolhidos por categoria à Honra ao Mérito em Arquitetura e Urbanismo será elaborada e encaminhada ao Plenário do Conselho de Arquitetura e Urbanismo de Santa Catarina para homologação até a primeira quinzena de novembro do ano em que houver a premiação.</w:t>
      </w:r>
    </w:p>
    <w:p w14:paraId="2942BD5B" w14:textId="77777777" w:rsidR="007F072E" w:rsidRPr="009678A3" w:rsidRDefault="007F072E" w:rsidP="007F072E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04416AAF" w14:textId="77777777" w:rsidR="00796C18" w:rsidRPr="009678A3" w:rsidRDefault="00796C18" w:rsidP="00317CD0">
      <w:pPr>
        <w:pStyle w:val="Ttulo3"/>
        <w:spacing w:after="0"/>
        <w:rPr>
          <w:color w:val="000000" w:themeColor="text1"/>
        </w:rPr>
      </w:pPr>
      <w:r w:rsidRPr="009678A3">
        <w:rPr>
          <w:color w:val="000000" w:themeColor="text1"/>
        </w:rPr>
        <w:t xml:space="preserve">CAPÍTULO </w:t>
      </w:r>
      <w:r w:rsidR="00EF67A8" w:rsidRPr="009678A3">
        <w:rPr>
          <w:color w:val="000000" w:themeColor="text1"/>
        </w:rPr>
        <w:t>VI</w:t>
      </w:r>
      <w:r w:rsidRPr="009678A3">
        <w:rPr>
          <w:color w:val="000000" w:themeColor="text1"/>
        </w:rPr>
        <w:t>I</w:t>
      </w:r>
    </w:p>
    <w:p w14:paraId="5CA672A5" w14:textId="77777777" w:rsidR="00796C18" w:rsidRPr="009678A3" w:rsidRDefault="00796C18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bCs/>
          <w:iCs/>
          <w:color w:val="000000" w:themeColor="text1"/>
        </w:rPr>
        <w:t>DA DIVULGAÇÃO</w:t>
      </w:r>
    </w:p>
    <w:p w14:paraId="7889112F" w14:textId="77777777" w:rsidR="00796C18" w:rsidRPr="009678A3" w:rsidRDefault="00796C18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</w:p>
    <w:p w14:paraId="3D6531D5" w14:textId="27E364AC" w:rsidR="00796C18" w:rsidRPr="009678A3" w:rsidRDefault="00D238B0" w:rsidP="00317CD0">
      <w:pPr>
        <w:pStyle w:val="Recuodecorpodetexto"/>
        <w:rPr>
          <w:color w:val="000000" w:themeColor="text1"/>
        </w:rPr>
      </w:pPr>
      <w:r w:rsidRPr="009678A3">
        <w:rPr>
          <w:b/>
          <w:color w:val="000000" w:themeColor="text1"/>
        </w:rPr>
        <w:t xml:space="preserve">Art. </w:t>
      </w:r>
      <w:r w:rsidR="007F072E" w:rsidRPr="009678A3">
        <w:rPr>
          <w:b/>
          <w:color w:val="000000" w:themeColor="text1"/>
        </w:rPr>
        <w:t>20</w:t>
      </w:r>
      <w:r w:rsidR="00F7243B" w:rsidRPr="009678A3">
        <w:rPr>
          <w:b/>
          <w:color w:val="000000" w:themeColor="text1"/>
        </w:rPr>
        <w:t xml:space="preserve"> - </w:t>
      </w:r>
      <w:r w:rsidR="00796C18" w:rsidRPr="009678A3">
        <w:rPr>
          <w:color w:val="000000" w:themeColor="text1"/>
        </w:rPr>
        <w:t xml:space="preserve">Compete ao Conselho </w:t>
      </w:r>
      <w:r w:rsidR="00F534F4" w:rsidRPr="009678A3">
        <w:rPr>
          <w:color w:val="000000" w:themeColor="text1"/>
        </w:rPr>
        <w:t xml:space="preserve">de Arquitetura e Urbanismo de Santa Catarina </w:t>
      </w:r>
      <w:r w:rsidR="00796C18" w:rsidRPr="009678A3">
        <w:rPr>
          <w:color w:val="000000" w:themeColor="text1"/>
        </w:rPr>
        <w:t>a elaboração do material de divulgação da Honra ao Mérito em A</w:t>
      </w:r>
      <w:r w:rsidR="00F534F4" w:rsidRPr="009678A3">
        <w:rPr>
          <w:color w:val="000000" w:themeColor="text1"/>
        </w:rPr>
        <w:t>rquitetura e Urbanismo</w:t>
      </w:r>
      <w:r w:rsidR="00796C18" w:rsidRPr="009678A3">
        <w:rPr>
          <w:color w:val="000000" w:themeColor="text1"/>
        </w:rPr>
        <w:t>.</w:t>
      </w:r>
    </w:p>
    <w:p w14:paraId="6E3598A9" w14:textId="77777777" w:rsidR="00796C18" w:rsidRPr="009678A3" w:rsidRDefault="00796C18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192E74E5" w14:textId="0072FA85" w:rsidR="00796C18" w:rsidRPr="009678A3" w:rsidRDefault="00D238B0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Art. </w:t>
      </w:r>
      <w:r w:rsidR="008F1393" w:rsidRPr="009678A3">
        <w:rPr>
          <w:rFonts w:asciiTheme="majorHAnsi" w:eastAsiaTheme="minorHAnsi" w:hAnsiTheme="majorHAnsi" w:cs="Arial"/>
          <w:b/>
          <w:color w:val="000000" w:themeColor="text1"/>
        </w:rPr>
        <w:t>2</w:t>
      </w:r>
      <w:r w:rsidR="007F072E" w:rsidRPr="009678A3">
        <w:rPr>
          <w:rFonts w:asciiTheme="majorHAnsi" w:eastAsiaTheme="minorHAnsi" w:hAnsiTheme="majorHAnsi" w:cs="Arial"/>
          <w:b/>
          <w:color w:val="000000" w:themeColor="text1"/>
        </w:rPr>
        <w:t>1</w:t>
      </w:r>
      <w:r w:rsidR="00F7243B" w:rsidRPr="009678A3">
        <w:rPr>
          <w:rFonts w:asciiTheme="majorHAnsi" w:eastAsiaTheme="minorHAnsi" w:hAnsiTheme="majorHAnsi" w:cs="Arial"/>
          <w:b/>
          <w:color w:val="000000" w:themeColor="text1"/>
        </w:rPr>
        <w:t xml:space="preserve"> -</w:t>
      </w:r>
      <w:r w:rsidR="00F7243B" w:rsidRPr="009678A3">
        <w:rPr>
          <w:rFonts w:asciiTheme="majorHAnsi" w:eastAsiaTheme="minorHAnsi" w:hAnsiTheme="majorHAnsi" w:cs="Arial"/>
          <w:color w:val="000000" w:themeColor="text1"/>
        </w:rPr>
        <w:t xml:space="preserve"> </w:t>
      </w:r>
      <w:r w:rsidR="00796C18" w:rsidRPr="009678A3">
        <w:rPr>
          <w:rFonts w:asciiTheme="majorHAnsi" w:eastAsiaTheme="minorHAnsi" w:hAnsiTheme="majorHAnsi" w:cs="Arial"/>
          <w:color w:val="000000" w:themeColor="text1"/>
        </w:rPr>
        <w:t>Compete ao</w:t>
      </w:r>
      <w:r w:rsidR="00F534F4" w:rsidRPr="009678A3">
        <w:rPr>
          <w:rFonts w:asciiTheme="majorHAnsi" w:eastAsiaTheme="minorHAnsi" w:hAnsiTheme="majorHAnsi" w:cs="Arial"/>
          <w:color w:val="000000" w:themeColor="text1"/>
        </w:rPr>
        <w:t xml:space="preserve"> Conselho de Arquitetura e Urbanismo de Santa Catarina </w:t>
      </w:r>
      <w:r w:rsidR="00796C18" w:rsidRPr="009678A3">
        <w:rPr>
          <w:rFonts w:asciiTheme="majorHAnsi" w:eastAsiaTheme="minorHAnsi" w:hAnsiTheme="majorHAnsi" w:cs="Arial"/>
          <w:color w:val="000000" w:themeColor="text1"/>
        </w:rPr>
        <w:t>a divulgação do material mencionado no artigo anterior, de forma ampla e abrangente, atingindo em caráter nacional e as Instituições ligadas à A</w:t>
      </w:r>
      <w:r w:rsidR="00F534F4" w:rsidRPr="009678A3">
        <w:rPr>
          <w:rFonts w:asciiTheme="majorHAnsi" w:eastAsiaTheme="minorHAnsi" w:hAnsiTheme="majorHAnsi" w:cs="Arial"/>
          <w:color w:val="000000" w:themeColor="text1"/>
        </w:rPr>
        <w:t>rquitetura e Urbanismo</w:t>
      </w:r>
      <w:r w:rsidR="00796C18" w:rsidRPr="009678A3">
        <w:rPr>
          <w:rFonts w:asciiTheme="majorHAnsi" w:eastAsiaTheme="minorHAnsi" w:hAnsiTheme="majorHAnsi" w:cs="Arial"/>
          <w:color w:val="000000" w:themeColor="text1"/>
        </w:rPr>
        <w:t>.</w:t>
      </w:r>
    </w:p>
    <w:p w14:paraId="26474571" w14:textId="77777777" w:rsidR="00796C18" w:rsidRPr="009678A3" w:rsidRDefault="00796C18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04ED9027" w14:textId="7F2B830C" w:rsidR="00E86539" w:rsidRPr="009678A3" w:rsidRDefault="509A8628" w:rsidP="00DB0C70">
      <w:pPr>
        <w:jc w:val="both"/>
        <w:rPr>
          <w:rFonts w:asciiTheme="majorHAnsi" w:hAnsiTheme="majorHAnsi" w:cs="Cambria"/>
          <w:color w:val="000000" w:themeColor="text1"/>
        </w:rPr>
      </w:pPr>
      <w:r w:rsidRPr="009678A3">
        <w:rPr>
          <w:rFonts w:asciiTheme="majorHAnsi" w:eastAsiaTheme="minorEastAsia" w:hAnsiTheme="majorHAnsi" w:cs="Arial"/>
          <w:color w:val="000000" w:themeColor="text1"/>
        </w:rPr>
        <w:t xml:space="preserve">Parágrafo único. </w:t>
      </w:r>
      <w:r w:rsidR="7DC89AEB" w:rsidRPr="009678A3">
        <w:rPr>
          <w:rFonts w:asciiTheme="majorHAnsi" w:hAnsiTheme="majorHAnsi" w:cs="Cambria"/>
          <w:color w:val="000000" w:themeColor="text1"/>
        </w:rPr>
        <w:t>A divulgação deverá ser feita nos boletins informativos do Conselho de Arquitetura e Urbanismo de Santa Catarina, em seu sítio eletrônico, além da mídia tradicional</w:t>
      </w:r>
      <w:r w:rsidR="6F231964" w:rsidRPr="009678A3">
        <w:rPr>
          <w:rFonts w:asciiTheme="majorHAnsi" w:hAnsiTheme="majorHAnsi" w:cs="Cambria"/>
          <w:color w:val="000000" w:themeColor="text1"/>
        </w:rPr>
        <w:t>.</w:t>
      </w:r>
    </w:p>
    <w:p w14:paraId="28BFECCE" w14:textId="77777777" w:rsidR="00317CD0" w:rsidRPr="009678A3" w:rsidRDefault="00317CD0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color w:val="000000" w:themeColor="text1"/>
        </w:rPr>
      </w:pPr>
    </w:p>
    <w:p w14:paraId="65EC5CFF" w14:textId="77777777" w:rsidR="00EF67A8" w:rsidRPr="009678A3" w:rsidRDefault="00796C18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bCs/>
          <w:color w:val="000000" w:themeColor="text1"/>
        </w:rPr>
        <w:t xml:space="preserve">CAPÍTULO </w:t>
      </w:r>
      <w:r w:rsidR="00EF67A8" w:rsidRPr="009678A3">
        <w:rPr>
          <w:rFonts w:asciiTheme="majorHAnsi" w:eastAsiaTheme="minorHAnsi" w:hAnsiTheme="majorHAnsi" w:cs="Arial"/>
          <w:b/>
          <w:bCs/>
          <w:color w:val="000000" w:themeColor="text1"/>
        </w:rPr>
        <w:t>VIII</w:t>
      </w:r>
    </w:p>
    <w:p w14:paraId="37B88B63" w14:textId="77777777" w:rsidR="00796C18" w:rsidRPr="009678A3" w:rsidRDefault="00796C18" w:rsidP="00317CD0">
      <w:pPr>
        <w:autoSpaceDE w:val="0"/>
        <w:autoSpaceDN w:val="0"/>
        <w:adjustRightInd w:val="0"/>
        <w:ind w:left="-284"/>
        <w:jc w:val="center"/>
        <w:rPr>
          <w:rFonts w:asciiTheme="majorHAnsi" w:eastAsiaTheme="minorHAnsi" w:hAnsiTheme="majorHAnsi" w:cs="Arial"/>
          <w:b/>
          <w:bCs/>
          <w:iCs/>
          <w:color w:val="000000" w:themeColor="text1"/>
        </w:rPr>
      </w:pPr>
      <w:r w:rsidRPr="009678A3">
        <w:rPr>
          <w:rFonts w:asciiTheme="majorHAnsi" w:eastAsiaTheme="minorHAnsi" w:hAnsiTheme="majorHAnsi" w:cs="Arial"/>
          <w:b/>
          <w:bCs/>
          <w:iCs/>
          <w:color w:val="000000" w:themeColor="text1"/>
        </w:rPr>
        <w:t>DAS DISPOSIÇÕES FINAIS</w:t>
      </w:r>
    </w:p>
    <w:p w14:paraId="6EE75255" w14:textId="77777777" w:rsidR="00E2261E" w:rsidRPr="009678A3" w:rsidRDefault="00E2261E" w:rsidP="00DB0C70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3B4E6EBB" w14:textId="11C6B8C8" w:rsidR="009A4185" w:rsidRPr="009678A3" w:rsidRDefault="55BBD7DA" w:rsidP="00317CD0">
      <w:pPr>
        <w:pStyle w:val="Recuodecorpodetexto"/>
        <w:rPr>
          <w:color w:val="000000" w:themeColor="text1"/>
        </w:rPr>
      </w:pPr>
      <w:r w:rsidRPr="009678A3">
        <w:rPr>
          <w:b/>
          <w:bCs/>
          <w:color w:val="000000" w:themeColor="text1"/>
        </w:rPr>
        <w:t xml:space="preserve">Art. </w:t>
      </w:r>
      <w:r w:rsidR="2AB46D2D" w:rsidRPr="009678A3">
        <w:rPr>
          <w:b/>
          <w:bCs/>
          <w:color w:val="000000" w:themeColor="text1"/>
        </w:rPr>
        <w:t>2</w:t>
      </w:r>
      <w:r w:rsidR="007F072E" w:rsidRPr="009678A3">
        <w:rPr>
          <w:b/>
          <w:bCs/>
          <w:color w:val="000000" w:themeColor="text1"/>
        </w:rPr>
        <w:t>2</w:t>
      </w:r>
      <w:r w:rsidRPr="009678A3">
        <w:rPr>
          <w:color w:val="000000" w:themeColor="text1"/>
        </w:rPr>
        <w:t xml:space="preserve"> </w:t>
      </w:r>
      <w:r w:rsidRPr="009678A3">
        <w:rPr>
          <w:b/>
          <w:bCs/>
          <w:color w:val="000000" w:themeColor="text1"/>
        </w:rPr>
        <w:t>-</w:t>
      </w:r>
      <w:r w:rsidRPr="009678A3">
        <w:rPr>
          <w:color w:val="000000" w:themeColor="text1"/>
        </w:rPr>
        <w:t xml:space="preserve"> O Conselho de Arquitetura e Urbanismo de Santa Catarina adotará um livro de registro, rubricado pelo </w:t>
      </w:r>
      <w:r w:rsidR="5ECA0DD6" w:rsidRPr="009678A3">
        <w:rPr>
          <w:color w:val="000000" w:themeColor="text1"/>
        </w:rPr>
        <w:t xml:space="preserve">Presidente do CAU e pelo </w:t>
      </w:r>
      <w:r w:rsidR="02B25FE8" w:rsidRPr="009678A3">
        <w:rPr>
          <w:color w:val="000000" w:themeColor="text1"/>
        </w:rPr>
        <w:t xml:space="preserve">Coordenador </w:t>
      </w:r>
      <w:r w:rsidRPr="009678A3">
        <w:rPr>
          <w:color w:val="000000" w:themeColor="text1"/>
        </w:rPr>
        <w:t xml:space="preserve">do CEAU/SC, no qual serão inscritos, por ordem cronológica, o nome de cada outorgado, a categoria da </w:t>
      </w:r>
      <w:r w:rsidR="410AC161" w:rsidRPr="009678A3">
        <w:rPr>
          <w:color w:val="000000" w:themeColor="text1"/>
        </w:rPr>
        <w:t>h</w:t>
      </w:r>
      <w:r w:rsidRPr="009678A3">
        <w:rPr>
          <w:color w:val="000000" w:themeColor="text1"/>
        </w:rPr>
        <w:t xml:space="preserve">onraria e os respectivos dados biográficos do </w:t>
      </w:r>
      <w:r w:rsidR="410AC161" w:rsidRPr="009678A3">
        <w:rPr>
          <w:color w:val="000000" w:themeColor="text1"/>
        </w:rPr>
        <w:t>homenageado</w:t>
      </w:r>
      <w:r w:rsidRPr="009678A3">
        <w:rPr>
          <w:color w:val="000000" w:themeColor="text1"/>
        </w:rPr>
        <w:t xml:space="preserve">. </w:t>
      </w:r>
    </w:p>
    <w:p w14:paraId="4AFACC7B" w14:textId="77777777" w:rsidR="00E2261E" w:rsidRPr="009678A3" w:rsidRDefault="00E2261E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12836EA4" w14:textId="45881507" w:rsidR="00E2261E" w:rsidRPr="009678A3" w:rsidRDefault="55BBD7DA" w:rsidP="00317CD0">
      <w:pPr>
        <w:pStyle w:val="Recuodecorpodetexto"/>
        <w:rPr>
          <w:strike/>
          <w:color w:val="000000" w:themeColor="text1"/>
        </w:rPr>
      </w:pPr>
      <w:r w:rsidRPr="009678A3">
        <w:rPr>
          <w:b/>
          <w:bCs/>
          <w:color w:val="000000" w:themeColor="text1"/>
        </w:rPr>
        <w:t xml:space="preserve">Art. </w:t>
      </w:r>
      <w:r w:rsidR="2AB46D2D" w:rsidRPr="009678A3">
        <w:rPr>
          <w:b/>
          <w:bCs/>
          <w:color w:val="000000" w:themeColor="text1"/>
        </w:rPr>
        <w:t>2</w:t>
      </w:r>
      <w:r w:rsidR="007F072E" w:rsidRPr="009678A3">
        <w:rPr>
          <w:b/>
          <w:bCs/>
          <w:color w:val="000000" w:themeColor="text1"/>
        </w:rPr>
        <w:t>3</w:t>
      </w:r>
      <w:r w:rsidR="54D1A380" w:rsidRPr="009678A3">
        <w:rPr>
          <w:b/>
          <w:bCs/>
          <w:color w:val="000000" w:themeColor="text1"/>
        </w:rPr>
        <w:t xml:space="preserve"> - </w:t>
      </w:r>
      <w:r w:rsidRPr="009678A3">
        <w:rPr>
          <w:color w:val="000000" w:themeColor="text1"/>
        </w:rPr>
        <w:t xml:space="preserve">O CEAU/SC é soberano para julgar as proposições e será responsável pelo encaminhamento do resultado para o </w:t>
      </w:r>
      <w:r w:rsidR="085E2618" w:rsidRPr="009678A3">
        <w:rPr>
          <w:color w:val="000000" w:themeColor="text1"/>
        </w:rPr>
        <w:t xml:space="preserve">Plenário </w:t>
      </w:r>
      <w:r w:rsidRPr="009678A3">
        <w:rPr>
          <w:color w:val="000000" w:themeColor="text1"/>
        </w:rPr>
        <w:t xml:space="preserve">do Conselho de Arquitetura e Urbanismo de Santa Catarina, conforme o Cronograma de Execução (Anexo IV). </w:t>
      </w:r>
    </w:p>
    <w:p w14:paraId="573848E4" w14:textId="77777777" w:rsidR="009A4185" w:rsidRPr="009678A3" w:rsidRDefault="009A4185" w:rsidP="00317CD0">
      <w:pPr>
        <w:ind w:left="708"/>
        <w:jc w:val="both"/>
        <w:rPr>
          <w:rFonts w:asciiTheme="majorHAnsi" w:hAnsiTheme="majorHAnsi" w:cs="Arial"/>
          <w:color w:val="000000" w:themeColor="text1"/>
        </w:rPr>
      </w:pPr>
    </w:p>
    <w:p w14:paraId="25513F54" w14:textId="3946B08B" w:rsidR="00E2261E" w:rsidRPr="009678A3" w:rsidRDefault="7F31BB6E" w:rsidP="28DFFD08">
      <w:pPr>
        <w:autoSpaceDE w:val="0"/>
        <w:autoSpaceDN w:val="0"/>
        <w:adjustRightInd w:val="0"/>
        <w:ind w:left="-284"/>
        <w:jc w:val="both"/>
        <w:rPr>
          <w:rFonts w:asciiTheme="majorHAnsi" w:eastAsiaTheme="minorEastAsia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Art. </w:t>
      </w:r>
      <w:r w:rsidR="5ECA0DD6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2</w:t>
      </w:r>
      <w:r w:rsidR="007F072E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4</w:t>
      </w: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 -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Os casos omissos, bem como a interpretação de suas disposições, serão supridos por meio de súmulas ou propostas do CEAU/SC, com o </w:t>
      </w:r>
      <w:r w:rsidRPr="009678A3">
        <w:rPr>
          <w:rFonts w:asciiTheme="majorHAnsi" w:eastAsiaTheme="minorEastAsia" w:hAnsiTheme="majorHAnsi" w:cs="Arial"/>
          <w:i/>
          <w:iCs/>
          <w:color w:val="000000" w:themeColor="text1"/>
        </w:rPr>
        <w:t>referendum</w:t>
      </w:r>
      <w:r w:rsidRPr="009678A3">
        <w:rPr>
          <w:rFonts w:asciiTheme="majorHAnsi" w:eastAsiaTheme="minorEastAsia" w:hAnsiTheme="majorHAnsi" w:cs="Arial"/>
          <w:color w:val="000000" w:themeColor="text1"/>
        </w:rPr>
        <w:t xml:space="preserve"> do Plenário do Conselho de Arquitetura e Urbanismo de Santa Catarina. </w:t>
      </w:r>
    </w:p>
    <w:p w14:paraId="38F72D97" w14:textId="77777777" w:rsidR="00FC7B92" w:rsidRPr="009678A3" w:rsidRDefault="00FC7B92" w:rsidP="00317CD0">
      <w:pPr>
        <w:autoSpaceDE w:val="0"/>
        <w:autoSpaceDN w:val="0"/>
        <w:adjustRightInd w:val="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7D9CDCE8" w14:textId="6BEB19D2" w:rsidR="009A7F10" w:rsidRPr="009678A3" w:rsidRDefault="6AA49CBD" w:rsidP="28DFFD08">
      <w:pPr>
        <w:ind w:left="-284"/>
        <w:jc w:val="both"/>
        <w:rPr>
          <w:rFonts w:asciiTheme="majorHAnsi" w:hAnsiTheme="majorHAnsi" w:cs="Arial"/>
          <w:color w:val="000000" w:themeColor="text1"/>
        </w:rPr>
      </w:pP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Art. </w:t>
      </w:r>
      <w:r w:rsidR="63AB51E7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2</w:t>
      </w:r>
      <w:r w:rsidR="007F072E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5</w:t>
      </w:r>
      <w:r w:rsidR="54D1A380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 - </w:t>
      </w:r>
      <w:r w:rsidR="2AB46D2D" w:rsidRPr="009678A3">
        <w:rPr>
          <w:rFonts w:asciiTheme="majorHAnsi" w:eastAsiaTheme="minorEastAsia" w:hAnsiTheme="majorHAnsi" w:cs="Arial"/>
          <w:color w:val="000000" w:themeColor="text1"/>
        </w:rPr>
        <w:t>Fica r</w:t>
      </w:r>
      <w:r w:rsidR="3272D2E2" w:rsidRPr="009678A3">
        <w:rPr>
          <w:rFonts w:asciiTheme="majorHAnsi" w:hAnsiTheme="majorHAnsi" w:cs="Arial"/>
          <w:color w:val="000000" w:themeColor="text1"/>
        </w:rPr>
        <w:t>evogada</w:t>
      </w:r>
      <w:r w:rsidR="2AB46D2D" w:rsidRPr="009678A3">
        <w:rPr>
          <w:rFonts w:asciiTheme="majorHAnsi" w:hAnsiTheme="majorHAnsi" w:cs="Arial"/>
          <w:color w:val="000000" w:themeColor="text1"/>
        </w:rPr>
        <w:t xml:space="preserve"> </w:t>
      </w:r>
      <w:r w:rsidR="3272D2E2" w:rsidRPr="009678A3">
        <w:rPr>
          <w:rFonts w:asciiTheme="majorHAnsi" w:hAnsiTheme="majorHAnsi" w:cs="Arial"/>
          <w:color w:val="000000" w:themeColor="text1"/>
        </w:rPr>
        <w:t xml:space="preserve">a Portaria </w:t>
      </w:r>
      <w:r w:rsidR="2AB46D2D" w:rsidRPr="009678A3">
        <w:rPr>
          <w:rFonts w:asciiTheme="majorHAnsi" w:hAnsiTheme="majorHAnsi" w:cs="Arial"/>
          <w:color w:val="000000" w:themeColor="text1"/>
        </w:rPr>
        <w:t xml:space="preserve">nº </w:t>
      </w:r>
      <w:r w:rsidR="0E076BAD" w:rsidRPr="009678A3">
        <w:rPr>
          <w:rFonts w:asciiTheme="majorHAnsi" w:hAnsiTheme="majorHAnsi" w:cs="Arial"/>
          <w:color w:val="000000" w:themeColor="text1"/>
        </w:rPr>
        <w:t>08/2017</w:t>
      </w:r>
      <w:r w:rsidR="2AB46D2D" w:rsidRPr="009678A3">
        <w:rPr>
          <w:rFonts w:asciiTheme="majorHAnsi" w:hAnsiTheme="majorHAnsi" w:cs="Arial"/>
          <w:color w:val="000000" w:themeColor="text1"/>
        </w:rPr>
        <w:t xml:space="preserve">, sendo que esta Portaria </w:t>
      </w:r>
      <w:r w:rsidR="3272D2E2" w:rsidRPr="009678A3">
        <w:rPr>
          <w:rFonts w:asciiTheme="majorHAnsi" w:hAnsiTheme="majorHAnsi" w:cs="Arial"/>
          <w:color w:val="000000" w:themeColor="text1"/>
        </w:rPr>
        <w:t>entra em vigor a partir d</w:t>
      </w:r>
      <w:r w:rsidR="7E017F6B" w:rsidRPr="009678A3">
        <w:rPr>
          <w:rFonts w:asciiTheme="majorHAnsi" w:hAnsiTheme="majorHAnsi" w:cs="Arial"/>
          <w:color w:val="000000" w:themeColor="text1"/>
        </w:rPr>
        <w:t>a data de sua publicação</w:t>
      </w:r>
      <w:r w:rsidR="3272D2E2" w:rsidRPr="009678A3">
        <w:rPr>
          <w:rFonts w:asciiTheme="majorHAnsi" w:hAnsiTheme="majorHAnsi" w:cs="Arial"/>
          <w:color w:val="000000" w:themeColor="text1"/>
        </w:rPr>
        <w:t>.</w:t>
      </w:r>
    </w:p>
    <w:p w14:paraId="05D3B56F" w14:textId="77777777" w:rsidR="007B003F" w:rsidRPr="009678A3" w:rsidRDefault="007B003F" w:rsidP="00317CD0">
      <w:pPr>
        <w:pStyle w:val="Corpodetexto"/>
        <w:spacing w:after="0"/>
        <w:ind w:left="-284"/>
        <w:jc w:val="both"/>
        <w:rPr>
          <w:rFonts w:asciiTheme="majorHAnsi" w:hAnsiTheme="majorHAnsi" w:cs="Arial"/>
          <w:color w:val="000000" w:themeColor="text1"/>
        </w:rPr>
      </w:pPr>
    </w:p>
    <w:p w14:paraId="25E40E43" w14:textId="65AEE681" w:rsidR="009A7F10" w:rsidRPr="009678A3" w:rsidRDefault="009A7F10" w:rsidP="00317CD0">
      <w:pPr>
        <w:pStyle w:val="Corpodetexto"/>
        <w:spacing w:after="0"/>
        <w:ind w:left="-284"/>
        <w:jc w:val="both"/>
        <w:rPr>
          <w:rFonts w:asciiTheme="majorHAnsi" w:hAnsiTheme="majorHAnsi" w:cs="Arial"/>
          <w:color w:val="000000" w:themeColor="text1"/>
        </w:rPr>
      </w:pPr>
      <w:bookmarkStart w:id="0" w:name="_GoBack"/>
      <w:bookmarkEnd w:id="0"/>
      <w:r w:rsidRPr="009678A3">
        <w:rPr>
          <w:rFonts w:asciiTheme="majorHAnsi" w:hAnsiTheme="majorHAnsi" w:cs="Arial"/>
          <w:color w:val="000000" w:themeColor="text1"/>
        </w:rPr>
        <w:t xml:space="preserve">Dê-se ciência aos interessados e a quem de direito para que a presente produza seus efeitos. </w:t>
      </w:r>
      <w:r w:rsidRPr="009678A3">
        <w:rPr>
          <w:rFonts w:asciiTheme="majorHAnsi" w:hAnsiTheme="majorHAnsi" w:cs="Arial"/>
          <w:color w:val="000000" w:themeColor="text1"/>
        </w:rPr>
        <w:cr/>
        <w:t>Cumpra-se.</w:t>
      </w:r>
    </w:p>
    <w:p w14:paraId="3903D6E3" w14:textId="40E6735C" w:rsidR="00F7243B" w:rsidRPr="009678A3" w:rsidRDefault="00F7243B" w:rsidP="00317CD0">
      <w:pPr>
        <w:pStyle w:val="Corpodetexto"/>
        <w:spacing w:after="0"/>
        <w:ind w:left="-284"/>
        <w:jc w:val="both"/>
        <w:rPr>
          <w:rFonts w:asciiTheme="majorHAnsi" w:hAnsiTheme="majorHAnsi" w:cs="Arial"/>
          <w:color w:val="000000" w:themeColor="text1"/>
        </w:rPr>
      </w:pPr>
    </w:p>
    <w:p w14:paraId="6357A54B" w14:textId="56F6D599" w:rsidR="006133F8" w:rsidRPr="009678A3" w:rsidRDefault="006133F8" w:rsidP="006133F8">
      <w:pPr>
        <w:pStyle w:val="Corpodetexto"/>
        <w:ind w:left="-284"/>
        <w:rPr>
          <w:rFonts w:asciiTheme="majorHAnsi" w:hAnsiTheme="majorHAnsi" w:cs="Arial"/>
          <w:color w:val="000000" w:themeColor="text1"/>
        </w:rPr>
      </w:pPr>
    </w:p>
    <w:p w14:paraId="346D1E7D" w14:textId="45CA8F02" w:rsidR="006133F8" w:rsidRPr="009678A3" w:rsidRDefault="006133F8" w:rsidP="006133F8">
      <w:pPr>
        <w:pStyle w:val="Corpodetexto"/>
        <w:ind w:left="-284"/>
        <w:rPr>
          <w:rFonts w:asciiTheme="majorHAnsi" w:hAnsiTheme="majorHAnsi" w:cs="Arial"/>
          <w:color w:val="000000" w:themeColor="text1"/>
        </w:rPr>
      </w:pPr>
    </w:p>
    <w:p w14:paraId="59377EFF" w14:textId="67D44248" w:rsidR="00F7243B" w:rsidRPr="009678A3" w:rsidRDefault="54D1A380" w:rsidP="00F7243B">
      <w:pPr>
        <w:jc w:val="center"/>
        <w:rPr>
          <w:rFonts w:cs="Arial"/>
          <w:color w:val="000000" w:themeColor="text1"/>
        </w:rPr>
      </w:pPr>
      <w:r w:rsidRPr="009678A3">
        <w:rPr>
          <w:rFonts w:cs="Arial"/>
          <w:color w:val="000000" w:themeColor="text1"/>
        </w:rPr>
        <w:t>_________________________________________</w:t>
      </w:r>
    </w:p>
    <w:p w14:paraId="35EA8618" w14:textId="71EFAECE" w:rsidR="14284238" w:rsidRPr="009678A3" w:rsidRDefault="14284238" w:rsidP="28DFFD08">
      <w:pPr>
        <w:jc w:val="center"/>
        <w:rPr>
          <w:rFonts w:cs="Arial"/>
          <w:color w:val="000000" w:themeColor="text1"/>
        </w:rPr>
      </w:pPr>
      <w:r w:rsidRPr="009678A3">
        <w:rPr>
          <w:rFonts w:cs="Arial"/>
          <w:color w:val="000000" w:themeColor="text1"/>
        </w:rPr>
        <w:t>Patr</w:t>
      </w:r>
      <w:r w:rsidR="29836021" w:rsidRPr="009678A3">
        <w:rPr>
          <w:rFonts w:cs="Arial"/>
          <w:color w:val="000000" w:themeColor="text1"/>
        </w:rPr>
        <w:t>í</w:t>
      </w:r>
      <w:r w:rsidRPr="009678A3">
        <w:rPr>
          <w:rFonts w:cs="Arial"/>
          <w:color w:val="000000" w:themeColor="text1"/>
        </w:rPr>
        <w:t xml:space="preserve">cia Figueiredo Sarquis Herden  </w:t>
      </w:r>
    </w:p>
    <w:p w14:paraId="16E340A9" w14:textId="45BD5113" w:rsidR="00F7243B" w:rsidRPr="009678A3" w:rsidRDefault="54D1A380" w:rsidP="00F7243B">
      <w:pPr>
        <w:jc w:val="center"/>
        <w:rPr>
          <w:rFonts w:cs="Arial"/>
          <w:color w:val="000000" w:themeColor="text1"/>
        </w:rPr>
      </w:pPr>
      <w:r w:rsidRPr="009678A3">
        <w:rPr>
          <w:rFonts w:cs="Arial"/>
          <w:color w:val="000000" w:themeColor="text1"/>
        </w:rPr>
        <w:t>Arquitet</w:t>
      </w:r>
      <w:r w:rsidR="61F5E891" w:rsidRPr="009678A3">
        <w:rPr>
          <w:rFonts w:cs="Arial"/>
          <w:color w:val="000000" w:themeColor="text1"/>
        </w:rPr>
        <w:t>a</w:t>
      </w:r>
      <w:r w:rsidRPr="009678A3">
        <w:rPr>
          <w:rFonts w:cs="Arial"/>
          <w:color w:val="000000" w:themeColor="text1"/>
        </w:rPr>
        <w:t xml:space="preserve"> e Urbanista</w:t>
      </w:r>
    </w:p>
    <w:p w14:paraId="27344DFE" w14:textId="77777777" w:rsidR="00F7243B" w:rsidRPr="009678A3" w:rsidRDefault="00F7243B" w:rsidP="00F7243B">
      <w:pPr>
        <w:jc w:val="center"/>
        <w:rPr>
          <w:rFonts w:cs="Arial"/>
          <w:color w:val="000000" w:themeColor="text1"/>
        </w:rPr>
      </w:pPr>
      <w:r w:rsidRPr="009678A3">
        <w:rPr>
          <w:rFonts w:cs="Arial"/>
          <w:color w:val="000000" w:themeColor="text1"/>
        </w:rPr>
        <w:t>Presidente do CAU/SC</w:t>
      </w:r>
    </w:p>
    <w:p w14:paraId="1CA0BE66" w14:textId="77777777" w:rsidR="006133F8" w:rsidRPr="009678A3" w:rsidRDefault="006133F8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5DB52093" w14:textId="77777777" w:rsidR="008F1393" w:rsidRPr="009678A3" w:rsidRDefault="008F1393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08AF9939" w14:textId="77777777" w:rsidR="00770336" w:rsidRPr="009678A3" w:rsidRDefault="00770336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5395CFCF" w14:textId="77777777" w:rsidR="00770336" w:rsidRPr="009678A3" w:rsidRDefault="00770336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35522991" w14:textId="77777777" w:rsidR="00317CD0" w:rsidRPr="009678A3" w:rsidRDefault="00317CD0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2C1172B3" w14:textId="77777777" w:rsidR="00317CD0" w:rsidRPr="009678A3" w:rsidRDefault="00317CD0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3469FA65" w14:textId="77777777" w:rsidR="00317CD0" w:rsidRPr="009678A3" w:rsidRDefault="00317CD0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60B7C576" w14:textId="77777777" w:rsidR="00317CD0" w:rsidRPr="009678A3" w:rsidRDefault="00317CD0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051F38BB" w14:textId="77777777" w:rsidR="00317CD0" w:rsidRPr="009678A3" w:rsidRDefault="00317CD0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19D010E3" w14:textId="77777777" w:rsidR="00317CD0" w:rsidRPr="009678A3" w:rsidRDefault="00317CD0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5E249BB8" w14:textId="77777777" w:rsidR="00317CD0" w:rsidRPr="009678A3" w:rsidRDefault="00317CD0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3D76D815" w14:textId="77777777" w:rsidR="00317CD0" w:rsidRPr="009678A3" w:rsidRDefault="00317CD0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134C693C" w14:textId="77777777" w:rsidR="00317CD0" w:rsidRPr="009678A3" w:rsidRDefault="00317CD0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756DE0D6" w14:textId="77777777" w:rsidR="00317CD0" w:rsidRPr="009678A3" w:rsidRDefault="00317CD0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27D697B3" w14:textId="77777777" w:rsidR="00932A8E" w:rsidRPr="009678A3" w:rsidRDefault="33C21D29" w:rsidP="003E25C2">
      <w:pPr>
        <w:jc w:val="center"/>
        <w:rPr>
          <w:rFonts w:asciiTheme="majorHAnsi" w:eastAsiaTheme="minorEastAsia" w:hAnsiTheme="majorHAnsi" w:cs="Arial"/>
          <w:b/>
          <w:bCs/>
          <w:color w:val="000000" w:themeColor="text1"/>
        </w:rPr>
      </w:pPr>
      <w:r w:rsidRPr="009678A3">
        <w:rPr>
          <w:color w:val="000000" w:themeColor="text1"/>
        </w:rPr>
        <w:br w:type="page"/>
      </w:r>
      <w:r w:rsidR="00932A8E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ANEXO V</w:t>
      </w:r>
    </w:p>
    <w:p w14:paraId="5696ADE6" w14:textId="2C5083A2" w:rsidR="00932A8E" w:rsidRPr="009678A3" w:rsidRDefault="00932A8E" w:rsidP="00932A8E">
      <w:pPr>
        <w:jc w:val="center"/>
        <w:rPr>
          <w:rFonts w:asciiTheme="majorHAnsi" w:eastAsiaTheme="minorEastAsia" w:hAnsiTheme="majorHAnsi" w:cs="Arial"/>
          <w:b/>
          <w:bCs/>
          <w:color w:val="000000" w:themeColor="text1"/>
        </w:rPr>
      </w:pP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CRONOGRAMA DE EXECUÇÃO – ANO DE 2023</w:t>
      </w:r>
    </w:p>
    <w:p w14:paraId="6D9A42F8" w14:textId="77777777" w:rsidR="00932A8E" w:rsidRPr="009678A3" w:rsidRDefault="00932A8E" w:rsidP="00932A8E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color w:val="000000" w:themeColor="text1"/>
        </w:rPr>
      </w:pPr>
    </w:p>
    <w:p w14:paraId="52080BF2" w14:textId="77777777" w:rsidR="00932A8E" w:rsidRPr="009678A3" w:rsidRDefault="00932A8E" w:rsidP="00932A8E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color w:val="000000" w:themeColor="text1"/>
        </w:rPr>
      </w:pPr>
    </w:p>
    <w:tbl>
      <w:tblPr>
        <w:tblStyle w:val="Tabelacomgrade"/>
        <w:tblW w:w="10832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4770"/>
        <w:gridCol w:w="1951"/>
        <w:gridCol w:w="1984"/>
        <w:gridCol w:w="2127"/>
      </w:tblGrid>
      <w:tr w:rsidR="009678A3" w:rsidRPr="009678A3" w14:paraId="64A41D82" w14:textId="77777777" w:rsidTr="004C284F">
        <w:trPr>
          <w:trHeight w:val="519"/>
        </w:trPr>
        <w:tc>
          <w:tcPr>
            <w:tcW w:w="4770" w:type="dxa"/>
            <w:vAlign w:val="center"/>
          </w:tcPr>
          <w:p w14:paraId="19BF1377" w14:textId="77777777" w:rsidR="00932A8E" w:rsidRPr="009678A3" w:rsidRDefault="00932A8E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AÇÃO OU PROVIDÊNCIA</w:t>
            </w:r>
          </w:p>
        </w:tc>
        <w:tc>
          <w:tcPr>
            <w:tcW w:w="1951" w:type="dxa"/>
            <w:vAlign w:val="center"/>
          </w:tcPr>
          <w:p w14:paraId="525A79D2" w14:textId="77777777" w:rsidR="00932A8E" w:rsidRPr="009678A3" w:rsidRDefault="00932A8E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DATA</w:t>
            </w:r>
          </w:p>
        </w:tc>
        <w:tc>
          <w:tcPr>
            <w:tcW w:w="1984" w:type="dxa"/>
            <w:vAlign w:val="center"/>
          </w:tcPr>
          <w:p w14:paraId="740052F7" w14:textId="77777777" w:rsidR="00932A8E" w:rsidRPr="009678A3" w:rsidRDefault="00932A8E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RESPONSÁVEL</w:t>
            </w:r>
          </w:p>
        </w:tc>
        <w:tc>
          <w:tcPr>
            <w:tcW w:w="2127" w:type="dxa"/>
            <w:vAlign w:val="center"/>
          </w:tcPr>
          <w:p w14:paraId="315FB34E" w14:textId="77777777" w:rsidR="00932A8E" w:rsidRPr="009678A3" w:rsidRDefault="00B858F8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RESULTADO</w:t>
            </w:r>
          </w:p>
          <w:p w14:paraId="4B7BBA3A" w14:textId="7B86B593" w:rsidR="00916E2B" w:rsidRPr="009678A3" w:rsidRDefault="00916E2B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DA AÇÃO</w:t>
            </w:r>
          </w:p>
        </w:tc>
      </w:tr>
      <w:tr w:rsidR="009678A3" w:rsidRPr="009678A3" w14:paraId="2115EBF7" w14:textId="77777777" w:rsidTr="00916E2B">
        <w:trPr>
          <w:trHeight w:val="907"/>
        </w:trPr>
        <w:tc>
          <w:tcPr>
            <w:tcW w:w="4770" w:type="dxa"/>
            <w:vAlign w:val="center"/>
          </w:tcPr>
          <w:p w14:paraId="070CE749" w14:textId="77777777" w:rsidR="00932A8E" w:rsidRPr="009678A3" w:rsidRDefault="00932A8E" w:rsidP="00916E2B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1. Elaboração do edital, material promocional de divulgação da Honra ao Mérito em Arquitetura e Urbanismo</w:t>
            </w:r>
          </w:p>
        </w:tc>
        <w:tc>
          <w:tcPr>
            <w:tcW w:w="1951" w:type="dxa"/>
            <w:vAlign w:val="center"/>
          </w:tcPr>
          <w:p w14:paraId="151193F2" w14:textId="77777777" w:rsidR="00932A8E" w:rsidRPr="009678A3" w:rsidRDefault="00932A8E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ABRIL</w:t>
            </w:r>
          </w:p>
        </w:tc>
        <w:tc>
          <w:tcPr>
            <w:tcW w:w="1984" w:type="dxa"/>
            <w:vAlign w:val="center"/>
          </w:tcPr>
          <w:p w14:paraId="5E6555C6" w14:textId="77777777" w:rsidR="00932A8E" w:rsidRPr="009678A3" w:rsidRDefault="00932A8E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CEAU - CAU/SC</w:t>
            </w:r>
          </w:p>
        </w:tc>
        <w:tc>
          <w:tcPr>
            <w:tcW w:w="2127" w:type="dxa"/>
            <w:vAlign w:val="center"/>
          </w:tcPr>
          <w:p w14:paraId="709862DF" w14:textId="77777777" w:rsidR="00932A8E" w:rsidRPr="009678A3" w:rsidRDefault="00932A8E" w:rsidP="00916E2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</w:p>
        </w:tc>
      </w:tr>
      <w:tr w:rsidR="009678A3" w:rsidRPr="009678A3" w14:paraId="6B98C830" w14:textId="77777777" w:rsidTr="00916E2B">
        <w:trPr>
          <w:trHeight w:val="907"/>
        </w:trPr>
        <w:tc>
          <w:tcPr>
            <w:tcW w:w="4770" w:type="dxa"/>
            <w:vAlign w:val="center"/>
          </w:tcPr>
          <w:p w14:paraId="610A2C62" w14:textId="77777777" w:rsidR="00932A8E" w:rsidRPr="009678A3" w:rsidRDefault="00932A8E" w:rsidP="00916E2B">
            <w:pPr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2. Aprovação da Portaria</w:t>
            </w:r>
          </w:p>
        </w:tc>
        <w:tc>
          <w:tcPr>
            <w:tcW w:w="1951" w:type="dxa"/>
            <w:vAlign w:val="center"/>
          </w:tcPr>
          <w:p w14:paraId="5E559AA5" w14:textId="77777777" w:rsidR="00932A8E" w:rsidRPr="009678A3" w:rsidRDefault="00932A8E" w:rsidP="00BA4C4C">
            <w:pPr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20/04</w:t>
            </w:r>
          </w:p>
        </w:tc>
        <w:tc>
          <w:tcPr>
            <w:tcW w:w="1984" w:type="dxa"/>
            <w:vAlign w:val="center"/>
          </w:tcPr>
          <w:p w14:paraId="151A8D20" w14:textId="77777777" w:rsidR="00932A8E" w:rsidRPr="009678A3" w:rsidRDefault="00932A8E" w:rsidP="00BA4C4C">
            <w:pPr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Plenário do CAU/SC</w:t>
            </w:r>
          </w:p>
        </w:tc>
        <w:tc>
          <w:tcPr>
            <w:tcW w:w="2127" w:type="dxa"/>
            <w:vAlign w:val="center"/>
          </w:tcPr>
          <w:p w14:paraId="36A4CEA8" w14:textId="77777777" w:rsidR="00932A8E" w:rsidRPr="009678A3" w:rsidRDefault="00932A8E" w:rsidP="00916E2B">
            <w:pPr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</w:p>
        </w:tc>
      </w:tr>
      <w:tr w:rsidR="009678A3" w:rsidRPr="009678A3" w14:paraId="7304716C" w14:textId="77777777" w:rsidTr="00916E2B">
        <w:trPr>
          <w:trHeight w:val="907"/>
        </w:trPr>
        <w:tc>
          <w:tcPr>
            <w:tcW w:w="4770" w:type="dxa"/>
            <w:vAlign w:val="center"/>
          </w:tcPr>
          <w:p w14:paraId="5F44CC60" w14:textId="77777777" w:rsidR="00932A8E" w:rsidRPr="009678A3" w:rsidRDefault="00932A8E" w:rsidP="00916E2B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3. Divulgação do Prêmio Honra ao Mérito e prazo para inscrição para indicação</w:t>
            </w:r>
          </w:p>
        </w:tc>
        <w:tc>
          <w:tcPr>
            <w:tcW w:w="1951" w:type="dxa"/>
            <w:vAlign w:val="center"/>
          </w:tcPr>
          <w:p w14:paraId="6D61714A" w14:textId="77777777" w:rsidR="00932A8E" w:rsidRPr="009678A3" w:rsidRDefault="00932A8E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De 02/05 a 30/06</w:t>
            </w:r>
          </w:p>
        </w:tc>
        <w:tc>
          <w:tcPr>
            <w:tcW w:w="1984" w:type="dxa"/>
            <w:vAlign w:val="center"/>
          </w:tcPr>
          <w:p w14:paraId="4E440BBC" w14:textId="77777777" w:rsidR="00932A8E" w:rsidRPr="009678A3" w:rsidRDefault="00932A8E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CAU/SC</w:t>
            </w:r>
          </w:p>
        </w:tc>
        <w:tc>
          <w:tcPr>
            <w:tcW w:w="2127" w:type="dxa"/>
            <w:vAlign w:val="center"/>
          </w:tcPr>
          <w:p w14:paraId="2382FBD9" w14:textId="73B394B0" w:rsidR="00932A8E" w:rsidRPr="009678A3" w:rsidRDefault="004C284F" w:rsidP="00916E2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INDICAÇÃO RECEPCIONADA</w:t>
            </w:r>
          </w:p>
        </w:tc>
      </w:tr>
      <w:tr w:rsidR="009678A3" w:rsidRPr="009678A3" w14:paraId="0C3935B8" w14:textId="77777777" w:rsidTr="00916E2B">
        <w:trPr>
          <w:trHeight w:val="907"/>
        </w:trPr>
        <w:tc>
          <w:tcPr>
            <w:tcW w:w="4770" w:type="dxa"/>
            <w:vAlign w:val="center"/>
          </w:tcPr>
          <w:p w14:paraId="0C8021EA" w14:textId="77777777" w:rsidR="00932A8E" w:rsidRPr="009678A3" w:rsidRDefault="00932A8E" w:rsidP="00916E2B">
            <w:pPr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4. Processamento de inscrições para indicação</w:t>
            </w:r>
          </w:p>
        </w:tc>
        <w:tc>
          <w:tcPr>
            <w:tcW w:w="1951" w:type="dxa"/>
            <w:vAlign w:val="center"/>
          </w:tcPr>
          <w:p w14:paraId="2AA1D438" w14:textId="77777777" w:rsidR="00932A8E" w:rsidRPr="009678A3" w:rsidRDefault="00932A8E" w:rsidP="00BA4C4C">
            <w:pPr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De 03/07 a 11/07</w:t>
            </w:r>
          </w:p>
        </w:tc>
        <w:tc>
          <w:tcPr>
            <w:tcW w:w="1984" w:type="dxa"/>
            <w:vAlign w:val="center"/>
          </w:tcPr>
          <w:p w14:paraId="1D572364" w14:textId="77777777" w:rsidR="00932A8E" w:rsidRPr="009678A3" w:rsidRDefault="00932A8E" w:rsidP="00BA4C4C">
            <w:pPr>
              <w:jc w:val="center"/>
              <w:rPr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CAU/SC</w:t>
            </w:r>
          </w:p>
        </w:tc>
        <w:tc>
          <w:tcPr>
            <w:tcW w:w="2127" w:type="dxa"/>
            <w:vAlign w:val="center"/>
          </w:tcPr>
          <w:p w14:paraId="32F56BE6" w14:textId="5DF90753" w:rsidR="00932A8E" w:rsidRPr="009678A3" w:rsidRDefault="004C284F" w:rsidP="00916E2B">
            <w:pPr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INDICAÇÃO PROCESSADA</w:t>
            </w:r>
          </w:p>
        </w:tc>
      </w:tr>
      <w:tr w:rsidR="009678A3" w:rsidRPr="009678A3" w14:paraId="17F51D14" w14:textId="77777777" w:rsidTr="00916E2B">
        <w:trPr>
          <w:trHeight w:val="907"/>
        </w:trPr>
        <w:tc>
          <w:tcPr>
            <w:tcW w:w="4770" w:type="dxa"/>
            <w:vAlign w:val="center"/>
          </w:tcPr>
          <w:p w14:paraId="09CE7B2F" w14:textId="49B73EEE" w:rsidR="00932A8E" w:rsidRPr="009678A3" w:rsidRDefault="00932A8E" w:rsidP="00916E2B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 xml:space="preserve">5. Reunião CEAU - CAU/SC. </w:t>
            </w:r>
          </w:p>
          <w:p w14:paraId="51587B69" w14:textId="7743F72C" w:rsidR="00932A8E" w:rsidRPr="009678A3" w:rsidRDefault="00932A8E" w:rsidP="00916E2B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Recepção</w:t>
            </w:r>
            <w:r w:rsidR="00853750" w:rsidRPr="009678A3">
              <w:rPr>
                <w:rFonts w:asciiTheme="majorHAnsi" w:eastAsiaTheme="minorEastAsia" w:hAnsiTheme="majorHAnsi" w:cs="Arial"/>
                <w:color w:val="000000" w:themeColor="text1"/>
              </w:rPr>
              <w:t>, análise</w:t>
            </w: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 xml:space="preserve"> e validação das inscrições </w:t>
            </w:r>
          </w:p>
        </w:tc>
        <w:tc>
          <w:tcPr>
            <w:tcW w:w="1951" w:type="dxa"/>
            <w:vAlign w:val="center"/>
          </w:tcPr>
          <w:p w14:paraId="4A8353F8" w14:textId="77777777" w:rsidR="00932A8E" w:rsidRPr="009678A3" w:rsidRDefault="00932A8E" w:rsidP="00BA4C4C">
            <w:pPr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12/07</w:t>
            </w:r>
          </w:p>
        </w:tc>
        <w:tc>
          <w:tcPr>
            <w:tcW w:w="1984" w:type="dxa"/>
            <w:vAlign w:val="center"/>
          </w:tcPr>
          <w:p w14:paraId="2B392F5B" w14:textId="77777777" w:rsidR="00932A8E" w:rsidRPr="009678A3" w:rsidRDefault="00932A8E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CEAU/SC</w:t>
            </w:r>
          </w:p>
        </w:tc>
        <w:tc>
          <w:tcPr>
            <w:tcW w:w="2127" w:type="dxa"/>
            <w:vAlign w:val="center"/>
          </w:tcPr>
          <w:p w14:paraId="3B40A38F" w14:textId="009AB876" w:rsidR="004C284F" w:rsidRPr="009678A3" w:rsidRDefault="004C284F" w:rsidP="00916E2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INDICAÇÃO ANALISADA</w:t>
            </w:r>
          </w:p>
          <w:p w14:paraId="70A0AF0E" w14:textId="4401A66C" w:rsidR="004C284F" w:rsidRPr="009678A3" w:rsidRDefault="00F24ABF" w:rsidP="00916E2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sym w:font="Wingdings" w:char="F0EA"/>
            </w:r>
          </w:p>
          <w:p w14:paraId="4BDA7CDE" w14:textId="03464E90" w:rsidR="00932A8E" w:rsidRPr="009678A3" w:rsidRDefault="004C284F" w:rsidP="00916E2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INDICAÇÃO HABILITADA</w:t>
            </w:r>
          </w:p>
        </w:tc>
      </w:tr>
      <w:tr w:rsidR="009678A3" w:rsidRPr="009678A3" w14:paraId="54B862E1" w14:textId="77777777" w:rsidTr="00916E2B">
        <w:trPr>
          <w:trHeight w:val="907"/>
        </w:trPr>
        <w:tc>
          <w:tcPr>
            <w:tcW w:w="4770" w:type="dxa"/>
            <w:vAlign w:val="center"/>
          </w:tcPr>
          <w:p w14:paraId="3169463C" w14:textId="15F604FC" w:rsidR="00932A8E" w:rsidRPr="009678A3" w:rsidRDefault="00932A8E" w:rsidP="00916E2B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 xml:space="preserve">6. Reunião CEAU - CAU/SC. </w:t>
            </w:r>
          </w:p>
          <w:p w14:paraId="2EB82797" w14:textId="4E4F9208" w:rsidR="00932A8E" w:rsidRPr="009678A3" w:rsidRDefault="00932A8E" w:rsidP="00916E2B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 xml:space="preserve">Votação </w:t>
            </w:r>
            <w:r w:rsidR="00F124B6" w:rsidRPr="009678A3">
              <w:rPr>
                <w:rFonts w:asciiTheme="majorHAnsi" w:eastAsiaTheme="minorEastAsia" w:hAnsiTheme="majorHAnsi" w:cs="Arial"/>
                <w:color w:val="000000" w:themeColor="text1"/>
              </w:rPr>
              <w:t>para</w:t>
            </w:r>
            <w:r w:rsidR="00B40A6A" w:rsidRPr="009678A3">
              <w:rPr>
                <w:rFonts w:asciiTheme="majorHAnsi" w:eastAsiaTheme="minorEastAsia" w:hAnsiTheme="majorHAnsi" w:cs="Arial"/>
                <w:color w:val="000000" w:themeColor="text1"/>
              </w:rPr>
              <w:t xml:space="preserve"> escolha dos indicados</w:t>
            </w: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 xml:space="preserve"> e encaminhamento ao Plenário do CAU/SC para </w:t>
            </w:r>
            <w:r w:rsidR="00F124B6" w:rsidRPr="009678A3">
              <w:rPr>
                <w:rFonts w:asciiTheme="majorHAnsi" w:eastAsiaTheme="minorEastAsia" w:hAnsiTheme="majorHAnsi" w:cs="Arial"/>
                <w:color w:val="000000" w:themeColor="text1"/>
              </w:rPr>
              <w:t>homologação.</w:t>
            </w:r>
          </w:p>
        </w:tc>
        <w:tc>
          <w:tcPr>
            <w:tcW w:w="1951" w:type="dxa"/>
            <w:vAlign w:val="center"/>
          </w:tcPr>
          <w:p w14:paraId="69D3A3BE" w14:textId="77777777" w:rsidR="00932A8E" w:rsidRPr="009678A3" w:rsidRDefault="00932A8E" w:rsidP="00BA4C4C">
            <w:pPr>
              <w:jc w:val="center"/>
              <w:rPr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04/08</w:t>
            </w:r>
          </w:p>
        </w:tc>
        <w:tc>
          <w:tcPr>
            <w:tcW w:w="1984" w:type="dxa"/>
            <w:vAlign w:val="center"/>
          </w:tcPr>
          <w:p w14:paraId="773DB2B2" w14:textId="77777777" w:rsidR="00932A8E" w:rsidRPr="009678A3" w:rsidRDefault="00932A8E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CEAU/SC</w:t>
            </w:r>
          </w:p>
        </w:tc>
        <w:tc>
          <w:tcPr>
            <w:tcW w:w="2127" w:type="dxa"/>
            <w:vAlign w:val="center"/>
          </w:tcPr>
          <w:p w14:paraId="14FD4E7A" w14:textId="739E6838" w:rsidR="00932A8E" w:rsidRPr="009678A3" w:rsidRDefault="00916E2B" w:rsidP="00916E2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INDICAÇÃO ESCOLHIDA</w:t>
            </w:r>
          </w:p>
        </w:tc>
      </w:tr>
      <w:tr w:rsidR="009678A3" w:rsidRPr="009678A3" w14:paraId="07CD1589" w14:textId="77777777" w:rsidTr="00916E2B">
        <w:trPr>
          <w:trHeight w:val="907"/>
        </w:trPr>
        <w:tc>
          <w:tcPr>
            <w:tcW w:w="4770" w:type="dxa"/>
            <w:vAlign w:val="center"/>
          </w:tcPr>
          <w:p w14:paraId="40B6334C" w14:textId="31457D58" w:rsidR="00932A8E" w:rsidRPr="009678A3" w:rsidRDefault="00932A8E" w:rsidP="00916E2B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 xml:space="preserve">5. </w:t>
            </w:r>
            <w:r w:rsidR="00DF7253" w:rsidRPr="009678A3">
              <w:rPr>
                <w:rFonts w:asciiTheme="majorHAnsi" w:eastAsiaTheme="minorEastAsia" w:hAnsiTheme="majorHAnsi" w:cs="Arial"/>
                <w:color w:val="000000" w:themeColor="text1"/>
              </w:rPr>
              <w:t>Homologação</w:t>
            </w: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 xml:space="preserve"> das indicações pelo Plenário do CAU/SC</w:t>
            </w:r>
          </w:p>
        </w:tc>
        <w:tc>
          <w:tcPr>
            <w:tcW w:w="1951" w:type="dxa"/>
            <w:vAlign w:val="center"/>
          </w:tcPr>
          <w:p w14:paraId="28DAB11E" w14:textId="77777777" w:rsidR="00932A8E" w:rsidRPr="009678A3" w:rsidRDefault="00932A8E" w:rsidP="00BA4C4C">
            <w:pPr>
              <w:jc w:val="center"/>
              <w:rPr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11/08</w:t>
            </w:r>
          </w:p>
        </w:tc>
        <w:tc>
          <w:tcPr>
            <w:tcW w:w="1984" w:type="dxa"/>
            <w:vAlign w:val="center"/>
          </w:tcPr>
          <w:p w14:paraId="68C9A2D0" w14:textId="3041CC6E" w:rsidR="00932A8E" w:rsidRPr="009678A3" w:rsidRDefault="00DF7253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 xml:space="preserve">Plenário </w:t>
            </w:r>
            <w:r w:rsidR="00932A8E" w:rsidRPr="009678A3">
              <w:rPr>
                <w:rFonts w:asciiTheme="majorHAnsi" w:eastAsiaTheme="minorEastAsia" w:hAnsiTheme="majorHAnsi" w:cs="Arial"/>
                <w:color w:val="000000" w:themeColor="text1"/>
              </w:rPr>
              <w:t>do CAU/SC</w:t>
            </w:r>
          </w:p>
        </w:tc>
        <w:tc>
          <w:tcPr>
            <w:tcW w:w="2127" w:type="dxa"/>
            <w:vAlign w:val="center"/>
          </w:tcPr>
          <w:p w14:paraId="1A77FA61" w14:textId="2506EF42" w:rsidR="00932A8E" w:rsidRPr="009678A3" w:rsidRDefault="00916E2B" w:rsidP="00916E2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INDICAÇÃO HOMOLOGADA</w:t>
            </w:r>
          </w:p>
        </w:tc>
      </w:tr>
      <w:tr w:rsidR="009678A3" w:rsidRPr="009678A3" w14:paraId="60BCC0E8" w14:textId="77777777" w:rsidTr="00916E2B">
        <w:trPr>
          <w:trHeight w:val="907"/>
        </w:trPr>
        <w:tc>
          <w:tcPr>
            <w:tcW w:w="4770" w:type="dxa"/>
            <w:vAlign w:val="center"/>
          </w:tcPr>
          <w:p w14:paraId="61BFE862" w14:textId="77777777" w:rsidR="00932A8E" w:rsidRPr="009678A3" w:rsidRDefault="00932A8E" w:rsidP="00916E2B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 xml:space="preserve">6. Divulgação da escolha dos homenageados </w:t>
            </w:r>
          </w:p>
        </w:tc>
        <w:tc>
          <w:tcPr>
            <w:tcW w:w="1951" w:type="dxa"/>
            <w:vAlign w:val="center"/>
          </w:tcPr>
          <w:p w14:paraId="1A42D99C" w14:textId="77777777" w:rsidR="00932A8E" w:rsidRPr="009678A3" w:rsidRDefault="00932A8E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Até 31 de agosto</w:t>
            </w:r>
          </w:p>
        </w:tc>
        <w:tc>
          <w:tcPr>
            <w:tcW w:w="1984" w:type="dxa"/>
            <w:vAlign w:val="center"/>
          </w:tcPr>
          <w:p w14:paraId="11A2FFA1" w14:textId="77777777" w:rsidR="00932A8E" w:rsidRPr="009678A3" w:rsidRDefault="00932A8E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CAU/SC</w:t>
            </w:r>
          </w:p>
        </w:tc>
        <w:tc>
          <w:tcPr>
            <w:tcW w:w="2127" w:type="dxa"/>
            <w:vAlign w:val="center"/>
          </w:tcPr>
          <w:p w14:paraId="353581AE" w14:textId="77777777" w:rsidR="00932A8E" w:rsidRPr="009678A3" w:rsidRDefault="00932A8E" w:rsidP="00916E2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</w:p>
        </w:tc>
      </w:tr>
      <w:tr w:rsidR="009678A3" w:rsidRPr="009678A3" w14:paraId="319EAC75" w14:textId="77777777" w:rsidTr="00916E2B">
        <w:trPr>
          <w:trHeight w:val="907"/>
        </w:trPr>
        <w:tc>
          <w:tcPr>
            <w:tcW w:w="4770" w:type="dxa"/>
            <w:vAlign w:val="center"/>
          </w:tcPr>
          <w:p w14:paraId="4441762C" w14:textId="77777777" w:rsidR="00932A8E" w:rsidRPr="009678A3" w:rsidRDefault="00932A8E" w:rsidP="00916E2B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7. Entrega da honraria aos agraciados, solenemente, em festividade alusiva ao Dia do Arquiteto e Urbanista ou Encontro Anual dos Arquitetos e Urbanistas de Santa Catarina</w:t>
            </w:r>
          </w:p>
        </w:tc>
        <w:tc>
          <w:tcPr>
            <w:tcW w:w="1951" w:type="dxa"/>
            <w:vAlign w:val="center"/>
          </w:tcPr>
          <w:p w14:paraId="1E5F536C" w14:textId="77777777" w:rsidR="00932A8E" w:rsidRPr="009678A3" w:rsidRDefault="00932A8E" w:rsidP="00BA4C4C">
            <w:pPr>
              <w:jc w:val="center"/>
              <w:rPr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28/09</w:t>
            </w:r>
          </w:p>
        </w:tc>
        <w:tc>
          <w:tcPr>
            <w:tcW w:w="1984" w:type="dxa"/>
            <w:vAlign w:val="center"/>
          </w:tcPr>
          <w:p w14:paraId="4A101D1E" w14:textId="77777777" w:rsidR="00932A8E" w:rsidRPr="009678A3" w:rsidRDefault="00932A8E" w:rsidP="00BA4C4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  <w:r w:rsidRPr="009678A3">
              <w:rPr>
                <w:rFonts w:asciiTheme="majorHAnsi" w:eastAsiaTheme="minorEastAsia" w:hAnsiTheme="majorHAnsi" w:cs="Arial"/>
                <w:color w:val="000000" w:themeColor="text1"/>
              </w:rPr>
              <w:t>CAU/SC e CEAU/SC</w:t>
            </w:r>
          </w:p>
        </w:tc>
        <w:tc>
          <w:tcPr>
            <w:tcW w:w="2127" w:type="dxa"/>
            <w:vAlign w:val="center"/>
          </w:tcPr>
          <w:p w14:paraId="6739DB4B" w14:textId="77777777" w:rsidR="00932A8E" w:rsidRPr="009678A3" w:rsidRDefault="00932A8E" w:rsidP="00916E2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color w:val="000000" w:themeColor="text1"/>
              </w:rPr>
            </w:pPr>
          </w:p>
        </w:tc>
      </w:tr>
    </w:tbl>
    <w:p w14:paraId="2F4AC0AC" w14:textId="77777777" w:rsidR="00932A8E" w:rsidRPr="009678A3" w:rsidRDefault="00932A8E" w:rsidP="00932A8E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5E6901AC" w14:textId="77777777" w:rsidR="00932A8E" w:rsidRPr="009678A3" w:rsidRDefault="00932A8E" w:rsidP="00932A8E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6D26AF62" w14:textId="61695D05" w:rsidR="33C21D29" w:rsidRPr="009678A3" w:rsidRDefault="33C21D29">
      <w:pPr>
        <w:rPr>
          <w:color w:val="000000" w:themeColor="text1"/>
        </w:rPr>
      </w:pPr>
    </w:p>
    <w:sectPr w:rsidR="33C21D29" w:rsidRPr="009678A3" w:rsidSect="006E037B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134" w:bottom="1474" w:left="1701" w:header="1644" w:footer="584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7DD6" w16cex:dateUtc="2023-03-03T13:08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19:37:53.321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  <w16cex:commentExtensible w16cex:durableId="27AC795A" w16cex:dateUtc="2023-03-03T12:49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22:16:34.544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  <w16cex:commentExtensible w16cex:durableId="27AC7976" w16cex:dateUtc="2023-03-03T12:49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22:16:36.819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  <w16cex:commentExtensible w16cex:durableId="0D811E6D" w16cex:dateUtc="2023-03-16T19:48:00Z"/>
  <w16cex:commentExtensible w16cex:durableId="2A100DBD" w16cex:dateUtc="2023-03-16T22:20:00Z"/>
  <w16cex:commentExtensible w16cex:durableId="1434B75F" w16cex:dateUtc="2023-03-16T22:22:00Z"/>
  <w16cex:commentExtensible w16cex:durableId="27AC7CD0" w16cex:dateUtc="2023-03-03T13:04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23:06:27.377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DCC143" w16cid:durableId="27AC7DD6"/>
  <w16cid:commentId w16cid:paraId="32558242" w16cid:durableId="27AC795A"/>
  <w16cid:commentId w16cid:paraId="4849ED51" w16cid:durableId="27AC7976"/>
  <w16cid:commentId w16cid:paraId="3B06A406" w16cid:durableId="0D811E6D"/>
  <w16cid:commentId w16cid:paraId="1409C708" w16cid:durableId="2A100DBD"/>
  <w16cid:commentId w16cid:paraId="5103F821" w16cid:durableId="1434B75F"/>
  <w16cid:commentId w16cid:paraId="23195F57" w16cid:durableId="27AC7C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2F008" w14:textId="77777777" w:rsidR="00712CF6" w:rsidRDefault="00712CF6">
      <w:r>
        <w:separator/>
      </w:r>
    </w:p>
  </w:endnote>
  <w:endnote w:type="continuationSeparator" w:id="0">
    <w:p w14:paraId="0C88C1C6" w14:textId="77777777" w:rsidR="00712CF6" w:rsidRDefault="0071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795C" w14:textId="77777777" w:rsidR="00E2247B" w:rsidRPr="00DD2F3F" w:rsidRDefault="00E2247B" w:rsidP="00926E9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DD2F3F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FD6B9E7" w14:textId="77777777" w:rsidR="00E2247B" w:rsidRPr="001A0054" w:rsidRDefault="00E2247B" w:rsidP="00926E9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A0054">
      <w:rPr>
        <w:rFonts w:ascii="Arial" w:hAnsi="Arial"/>
        <w:b/>
        <w:color w:val="003333"/>
        <w:sz w:val="22"/>
      </w:rPr>
      <w:t>www.caubr.org.br</w:t>
    </w:r>
    <w:r w:rsidRPr="001A0054">
      <w:rPr>
        <w:rFonts w:ascii="Arial" w:hAnsi="Arial"/>
        <w:color w:val="003333"/>
        <w:sz w:val="22"/>
      </w:rPr>
      <w:t xml:space="preserve">  /</w:t>
    </w:r>
    <w:proofErr w:type="gramEnd"/>
    <w:r w:rsidRPr="001A0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4963" w14:textId="77777777" w:rsidR="00E2247B" w:rsidRDefault="00E224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E797DA3" wp14:editId="25D5B90C">
          <wp:simplePos x="0" y="0"/>
          <wp:positionH relativeFrom="column">
            <wp:posOffset>-981075</wp:posOffset>
          </wp:positionH>
          <wp:positionV relativeFrom="paragraph">
            <wp:posOffset>-387494</wp:posOffset>
          </wp:positionV>
          <wp:extent cx="7401465" cy="1130061"/>
          <wp:effectExtent l="0" t="0" r="0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401465" cy="11300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5711" w14:textId="77777777" w:rsidR="00712CF6" w:rsidRDefault="00712CF6">
      <w:r>
        <w:separator/>
      </w:r>
    </w:p>
  </w:footnote>
  <w:footnote w:type="continuationSeparator" w:id="0">
    <w:p w14:paraId="1159FCF3" w14:textId="77777777" w:rsidR="00712CF6" w:rsidRDefault="0071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BEE2" w14:textId="77777777" w:rsidR="00E2247B" w:rsidRPr="009E4E5A" w:rsidRDefault="00E2247B" w:rsidP="00926E99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ABD7807" wp14:editId="41B25C2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285A25F" wp14:editId="0BB319C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D992" w14:textId="77777777" w:rsidR="00E2247B" w:rsidRPr="009E4E5A" w:rsidRDefault="00E2247B" w:rsidP="00926E99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0F116D9" wp14:editId="35BB9151">
          <wp:simplePos x="0" y="0"/>
          <wp:positionH relativeFrom="column">
            <wp:posOffset>-1136958</wp:posOffset>
          </wp:positionH>
          <wp:positionV relativeFrom="paragraph">
            <wp:posOffset>-1082040</wp:posOffset>
          </wp:positionV>
          <wp:extent cx="8300720" cy="1139123"/>
          <wp:effectExtent l="0" t="0" r="5080" b="4445"/>
          <wp:wrapNone/>
          <wp:docPr id="23" name="Imagem 2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300720" cy="11391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1355"/>
    <w:multiLevelType w:val="hybridMultilevel"/>
    <w:tmpl w:val="C25E2462"/>
    <w:lvl w:ilvl="0" w:tplc="14CE915E">
      <w:start w:val="1"/>
      <w:numFmt w:val="upperRoman"/>
      <w:lvlText w:val="%1)"/>
      <w:lvlJc w:val="right"/>
      <w:pPr>
        <w:ind w:left="720" w:hanging="360"/>
      </w:pPr>
    </w:lvl>
    <w:lvl w:ilvl="1" w:tplc="321236BC">
      <w:start w:val="1"/>
      <w:numFmt w:val="lowerLetter"/>
      <w:lvlText w:val="%2."/>
      <w:lvlJc w:val="left"/>
      <w:pPr>
        <w:ind w:left="1440" w:hanging="360"/>
      </w:pPr>
    </w:lvl>
    <w:lvl w:ilvl="2" w:tplc="147E9A32">
      <w:start w:val="1"/>
      <w:numFmt w:val="lowerRoman"/>
      <w:lvlText w:val="%3."/>
      <w:lvlJc w:val="right"/>
      <w:pPr>
        <w:ind w:left="2160" w:hanging="180"/>
      </w:pPr>
    </w:lvl>
    <w:lvl w:ilvl="3" w:tplc="0BFC239C">
      <w:start w:val="1"/>
      <w:numFmt w:val="decimal"/>
      <w:lvlText w:val="%4."/>
      <w:lvlJc w:val="left"/>
      <w:pPr>
        <w:ind w:left="2880" w:hanging="360"/>
      </w:pPr>
    </w:lvl>
    <w:lvl w:ilvl="4" w:tplc="65BC65E8">
      <w:start w:val="1"/>
      <w:numFmt w:val="lowerLetter"/>
      <w:lvlText w:val="%5."/>
      <w:lvlJc w:val="left"/>
      <w:pPr>
        <w:ind w:left="3600" w:hanging="360"/>
      </w:pPr>
    </w:lvl>
    <w:lvl w:ilvl="5" w:tplc="F86861F8">
      <w:start w:val="1"/>
      <w:numFmt w:val="lowerRoman"/>
      <w:lvlText w:val="%6."/>
      <w:lvlJc w:val="right"/>
      <w:pPr>
        <w:ind w:left="4320" w:hanging="180"/>
      </w:pPr>
    </w:lvl>
    <w:lvl w:ilvl="6" w:tplc="DB9C7BBE">
      <w:start w:val="1"/>
      <w:numFmt w:val="decimal"/>
      <w:lvlText w:val="%7."/>
      <w:lvlJc w:val="left"/>
      <w:pPr>
        <w:ind w:left="5040" w:hanging="360"/>
      </w:pPr>
    </w:lvl>
    <w:lvl w:ilvl="7" w:tplc="A72E11EA">
      <w:start w:val="1"/>
      <w:numFmt w:val="lowerLetter"/>
      <w:lvlText w:val="%8."/>
      <w:lvlJc w:val="left"/>
      <w:pPr>
        <w:ind w:left="5760" w:hanging="360"/>
      </w:pPr>
    </w:lvl>
    <w:lvl w:ilvl="8" w:tplc="7D360C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5E9F"/>
    <w:multiLevelType w:val="hybridMultilevel"/>
    <w:tmpl w:val="DF14AA7E"/>
    <w:lvl w:ilvl="0" w:tplc="1DAA5F1C">
      <w:start w:val="1"/>
      <w:numFmt w:val="lowerLetter"/>
      <w:lvlText w:val="%1)"/>
      <w:lvlJc w:val="left"/>
      <w:pPr>
        <w:ind w:left="1068" w:hanging="360"/>
      </w:pPr>
    </w:lvl>
    <w:lvl w:ilvl="1" w:tplc="14C678F8">
      <w:start w:val="1"/>
      <w:numFmt w:val="lowerLetter"/>
      <w:lvlText w:val="%2."/>
      <w:lvlJc w:val="left"/>
      <w:pPr>
        <w:ind w:left="1788" w:hanging="360"/>
      </w:pPr>
    </w:lvl>
    <w:lvl w:ilvl="2" w:tplc="58DA1E20">
      <w:start w:val="1"/>
      <w:numFmt w:val="lowerRoman"/>
      <w:lvlText w:val="%3."/>
      <w:lvlJc w:val="right"/>
      <w:pPr>
        <w:ind w:left="2508" w:hanging="180"/>
      </w:pPr>
    </w:lvl>
    <w:lvl w:ilvl="3" w:tplc="2522EC88">
      <w:start w:val="1"/>
      <w:numFmt w:val="decimal"/>
      <w:lvlText w:val="%4."/>
      <w:lvlJc w:val="left"/>
      <w:pPr>
        <w:ind w:left="3228" w:hanging="360"/>
      </w:pPr>
    </w:lvl>
    <w:lvl w:ilvl="4" w:tplc="DBB68C2A">
      <w:start w:val="1"/>
      <w:numFmt w:val="lowerLetter"/>
      <w:lvlText w:val="%5."/>
      <w:lvlJc w:val="left"/>
      <w:pPr>
        <w:ind w:left="3948" w:hanging="360"/>
      </w:pPr>
    </w:lvl>
    <w:lvl w:ilvl="5" w:tplc="A7028654">
      <w:start w:val="1"/>
      <w:numFmt w:val="lowerRoman"/>
      <w:lvlText w:val="%6."/>
      <w:lvlJc w:val="right"/>
      <w:pPr>
        <w:ind w:left="4668" w:hanging="180"/>
      </w:pPr>
    </w:lvl>
    <w:lvl w:ilvl="6" w:tplc="C0BEAF34">
      <w:start w:val="1"/>
      <w:numFmt w:val="decimal"/>
      <w:lvlText w:val="%7."/>
      <w:lvlJc w:val="left"/>
      <w:pPr>
        <w:ind w:left="5388" w:hanging="360"/>
      </w:pPr>
    </w:lvl>
    <w:lvl w:ilvl="7" w:tplc="119AB44E">
      <w:start w:val="1"/>
      <w:numFmt w:val="lowerLetter"/>
      <w:lvlText w:val="%8."/>
      <w:lvlJc w:val="left"/>
      <w:pPr>
        <w:ind w:left="6108" w:hanging="360"/>
      </w:pPr>
    </w:lvl>
    <w:lvl w:ilvl="8" w:tplc="B84CBD70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25B36A"/>
    <w:multiLevelType w:val="hybridMultilevel"/>
    <w:tmpl w:val="B29A3B7E"/>
    <w:lvl w:ilvl="0" w:tplc="E51AD404">
      <w:start w:val="1"/>
      <w:numFmt w:val="upperRoman"/>
      <w:lvlText w:val="%1)"/>
      <w:lvlJc w:val="right"/>
      <w:pPr>
        <w:ind w:left="720" w:hanging="360"/>
      </w:pPr>
    </w:lvl>
    <w:lvl w:ilvl="1" w:tplc="43A0B3F8">
      <w:start w:val="1"/>
      <w:numFmt w:val="lowerLetter"/>
      <w:lvlText w:val="%2."/>
      <w:lvlJc w:val="left"/>
      <w:pPr>
        <w:ind w:left="1440" w:hanging="360"/>
      </w:pPr>
    </w:lvl>
    <w:lvl w:ilvl="2" w:tplc="B0568194">
      <w:start w:val="1"/>
      <w:numFmt w:val="lowerRoman"/>
      <w:lvlText w:val="%3."/>
      <w:lvlJc w:val="right"/>
      <w:pPr>
        <w:ind w:left="2160" w:hanging="180"/>
      </w:pPr>
    </w:lvl>
    <w:lvl w:ilvl="3" w:tplc="71F64BDA">
      <w:start w:val="1"/>
      <w:numFmt w:val="decimal"/>
      <w:lvlText w:val="%4."/>
      <w:lvlJc w:val="left"/>
      <w:pPr>
        <w:ind w:left="2880" w:hanging="360"/>
      </w:pPr>
    </w:lvl>
    <w:lvl w:ilvl="4" w:tplc="587AB1A4">
      <w:start w:val="1"/>
      <w:numFmt w:val="lowerLetter"/>
      <w:lvlText w:val="%5."/>
      <w:lvlJc w:val="left"/>
      <w:pPr>
        <w:ind w:left="3600" w:hanging="360"/>
      </w:pPr>
    </w:lvl>
    <w:lvl w:ilvl="5" w:tplc="95208A34">
      <w:start w:val="1"/>
      <w:numFmt w:val="lowerRoman"/>
      <w:lvlText w:val="%6."/>
      <w:lvlJc w:val="right"/>
      <w:pPr>
        <w:ind w:left="4320" w:hanging="180"/>
      </w:pPr>
    </w:lvl>
    <w:lvl w:ilvl="6" w:tplc="606ECF42">
      <w:start w:val="1"/>
      <w:numFmt w:val="decimal"/>
      <w:lvlText w:val="%7."/>
      <w:lvlJc w:val="left"/>
      <w:pPr>
        <w:ind w:left="5040" w:hanging="360"/>
      </w:pPr>
    </w:lvl>
    <w:lvl w:ilvl="7" w:tplc="C0D67432">
      <w:start w:val="1"/>
      <w:numFmt w:val="lowerLetter"/>
      <w:lvlText w:val="%8."/>
      <w:lvlJc w:val="left"/>
      <w:pPr>
        <w:ind w:left="5760" w:hanging="360"/>
      </w:pPr>
    </w:lvl>
    <w:lvl w:ilvl="8" w:tplc="400C5B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2195"/>
    <w:multiLevelType w:val="hybridMultilevel"/>
    <w:tmpl w:val="D7DCB538"/>
    <w:lvl w:ilvl="0" w:tplc="CA34C7AC">
      <w:start w:val="1"/>
      <w:numFmt w:val="upperRoman"/>
      <w:lvlText w:val="%1)"/>
      <w:lvlJc w:val="right"/>
      <w:pPr>
        <w:ind w:left="720" w:hanging="360"/>
      </w:pPr>
    </w:lvl>
    <w:lvl w:ilvl="1" w:tplc="8D94D74C">
      <w:start w:val="1"/>
      <w:numFmt w:val="lowerLetter"/>
      <w:lvlText w:val="%2."/>
      <w:lvlJc w:val="left"/>
      <w:pPr>
        <w:ind w:left="1440" w:hanging="360"/>
      </w:pPr>
    </w:lvl>
    <w:lvl w:ilvl="2" w:tplc="F6666690">
      <w:start w:val="1"/>
      <w:numFmt w:val="lowerRoman"/>
      <w:lvlText w:val="%3."/>
      <w:lvlJc w:val="right"/>
      <w:pPr>
        <w:ind w:left="2160" w:hanging="180"/>
      </w:pPr>
    </w:lvl>
    <w:lvl w:ilvl="3" w:tplc="19E48F98">
      <w:start w:val="1"/>
      <w:numFmt w:val="decimal"/>
      <w:lvlText w:val="%4."/>
      <w:lvlJc w:val="left"/>
      <w:pPr>
        <w:ind w:left="2880" w:hanging="360"/>
      </w:pPr>
    </w:lvl>
    <w:lvl w:ilvl="4" w:tplc="3AA2E8D2">
      <w:start w:val="1"/>
      <w:numFmt w:val="lowerLetter"/>
      <w:lvlText w:val="%5."/>
      <w:lvlJc w:val="left"/>
      <w:pPr>
        <w:ind w:left="3600" w:hanging="360"/>
      </w:pPr>
    </w:lvl>
    <w:lvl w:ilvl="5" w:tplc="507028BA">
      <w:start w:val="1"/>
      <w:numFmt w:val="lowerRoman"/>
      <w:lvlText w:val="%6."/>
      <w:lvlJc w:val="right"/>
      <w:pPr>
        <w:ind w:left="4320" w:hanging="180"/>
      </w:pPr>
    </w:lvl>
    <w:lvl w:ilvl="6" w:tplc="AD984592">
      <w:start w:val="1"/>
      <w:numFmt w:val="decimal"/>
      <w:lvlText w:val="%7."/>
      <w:lvlJc w:val="left"/>
      <w:pPr>
        <w:ind w:left="5040" w:hanging="360"/>
      </w:pPr>
    </w:lvl>
    <w:lvl w:ilvl="7" w:tplc="5A862772">
      <w:start w:val="1"/>
      <w:numFmt w:val="lowerLetter"/>
      <w:lvlText w:val="%8."/>
      <w:lvlJc w:val="left"/>
      <w:pPr>
        <w:ind w:left="5760" w:hanging="360"/>
      </w:pPr>
    </w:lvl>
    <w:lvl w:ilvl="8" w:tplc="A35698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3F86"/>
    <w:multiLevelType w:val="hybridMultilevel"/>
    <w:tmpl w:val="77AEE074"/>
    <w:lvl w:ilvl="0" w:tplc="29AAE95C">
      <w:start w:val="1"/>
      <w:numFmt w:val="upperRoman"/>
      <w:lvlText w:val="%1)"/>
      <w:lvlJc w:val="righ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8747626"/>
    <w:multiLevelType w:val="hybridMultilevel"/>
    <w:tmpl w:val="9EC21D44"/>
    <w:lvl w:ilvl="0" w:tplc="28D24418">
      <w:start w:val="1"/>
      <w:numFmt w:val="upperRoman"/>
      <w:lvlText w:val="%1)"/>
      <w:lvlJc w:val="right"/>
      <w:pPr>
        <w:ind w:left="720" w:hanging="360"/>
      </w:pPr>
    </w:lvl>
    <w:lvl w:ilvl="1" w:tplc="9EE080C8">
      <w:start w:val="1"/>
      <w:numFmt w:val="lowerLetter"/>
      <w:lvlText w:val="%2."/>
      <w:lvlJc w:val="left"/>
      <w:pPr>
        <w:ind w:left="1440" w:hanging="360"/>
      </w:pPr>
    </w:lvl>
    <w:lvl w:ilvl="2" w:tplc="ED404006">
      <w:start w:val="1"/>
      <w:numFmt w:val="lowerRoman"/>
      <w:lvlText w:val="%3."/>
      <w:lvlJc w:val="right"/>
      <w:pPr>
        <w:ind w:left="2160" w:hanging="180"/>
      </w:pPr>
    </w:lvl>
    <w:lvl w:ilvl="3" w:tplc="BAF27FCE">
      <w:start w:val="1"/>
      <w:numFmt w:val="decimal"/>
      <w:lvlText w:val="%4."/>
      <w:lvlJc w:val="left"/>
      <w:pPr>
        <w:ind w:left="2880" w:hanging="360"/>
      </w:pPr>
    </w:lvl>
    <w:lvl w:ilvl="4" w:tplc="67B8689A">
      <w:start w:val="1"/>
      <w:numFmt w:val="lowerLetter"/>
      <w:lvlText w:val="%5."/>
      <w:lvlJc w:val="left"/>
      <w:pPr>
        <w:ind w:left="3600" w:hanging="360"/>
      </w:pPr>
    </w:lvl>
    <w:lvl w:ilvl="5" w:tplc="37B6985E">
      <w:start w:val="1"/>
      <w:numFmt w:val="lowerRoman"/>
      <w:lvlText w:val="%6."/>
      <w:lvlJc w:val="right"/>
      <w:pPr>
        <w:ind w:left="4320" w:hanging="180"/>
      </w:pPr>
    </w:lvl>
    <w:lvl w:ilvl="6" w:tplc="C4F8FE58">
      <w:start w:val="1"/>
      <w:numFmt w:val="decimal"/>
      <w:lvlText w:val="%7."/>
      <w:lvlJc w:val="left"/>
      <w:pPr>
        <w:ind w:left="5040" w:hanging="360"/>
      </w:pPr>
    </w:lvl>
    <w:lvl w:ilvl="7" w:tplc="38708EEE">
      <w:start w:val="1"/>
      <w:numFmt w:val="lowerLetter"/>
      <w:lvlText w:val="%8."/>
      <w:lvlJc w:val="left"/>
      <w:pPr>
        <w:ind w:left="5760" w:hanging="360"/>
      </w:pPr>
    </w:lvl>
    <w:lvl w:ilvl="8" w:tplc="BB0410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91AD6"/>
    <w:multiLevelType w:val="hybridMultilevel"/>
    <w:tmpl w:val="62109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FFA22"/>
    <w:multiLevelType w:val="hybridMultilevel"/>
    <w:tmpl w:val="E0AE1970"/>
    <w:lvl w:ilvl="0" w:tplc="311A1622">
      <w:start w:val="1"/>
      <w:numFmt w:val="upperRoman"/>
      <w:lvlText w:val="%1)"/>
      <w:lvlJc w:val="right"/>
      <w:pPr>
        <w:ind w:left="720" w:hanging="360"/>
      </w:pPr>
    </w:lvl>
    <w:lvl w:ilvl="1" w:tplc="7E8AF174">
      <w:start w:val="1"/>
      <w:numFmt w:val="lowerLetter"/>
      <w:lvlText w:val="%2."/>
      <w:lvlJc w:val="left"/>
      <w:pPr>
        <w:ind w:left="1440" w:hanging="360"/>
      </w:pPr>
    </w:lvl>
    <w:lvl w:ilvl="2" w:tplc="91004DC4">
      <w:start w:val="1"/>
      <w:numFmt w:val="lowerRoman"/>
      <w:lvlText w:val="%3."/>
      <w:lvlJc w:val="right"/>
      <w:pPr>
        <w:ind w:left="2160" w:hanging="180"/>
      </w:pPr>
    </w:lvl>
    <w:lvl w:ilvl="3" w:tplc="DFA207AE">
      <w:start w:val="1"/>
      <w:numFmt w:val="decimal"/>
      <w:lvlText w:val="%4."/>
      <w:lvlJc w:val="left"/>
      <w:pPr>
        <w:ind w:left="2880" w:hanging="360"/>
      </w:pPr>
    </w:lvl>
    <w:lvl w:ilvl="4" w:tplc="004CCC1C">
      <w:start w:val="1"/>
      <w:numFmt w:val="lowerLetter"/>
      <w:lvlText w:val="%5."/>
      <w:lvlJc w:val="left"/>
      <w:pPr>
        <w:ind w:left="3600" w:hanging="360"/>
      </w:pPr>
    </w:lvl>
    <w:lvl w:ilvl="5" w:tplc="EDC8CB98">
      <w:start w:val="1"/>
      <w:numFmt w:val="lowerRoman"/>
      <w:lvlText w:val="%6."/>
      <w:lvlJc w:val="right"/>
      <w:pPr>
        <w:ind w:left="4320" w:hanging="180"/>
      </w:pPr>
    </w:lvl>
    <w:lvl w:ilvl="6" w:tplc="1384ED2E">
      <w:start w:val="1"/>
      <w:numFmt w:val="decimal"/>
      <w:lvlText w:val="%7."/>
      <w:lvlJc w:val="left"/>
      <w:pPr>
        <w:ind w:left="5040" w:hanging="360"/>
      </w:pPr>
    </w:lvl>
    <w:lvl w:ilvl="7" w:tplc="87EA904E">
      <w:start w:val="1"/>
      <w:numFmt w:val="lowerLetter"/>
      <w:lvlText w:val="%8."/>
      <w:lvlJc w:val="left"/>
      <w:pPr>
        <w:ind w:left="5760" w:hanging="360"/>
      </w:pPr>
    </w:lvl>
    <w:lvl w:ilvl="8" w:tplc="8CB2FA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BD7F7"/>
    <w:multiLevelType w:val="hybridMultilevel"/>
    <w:tmpl w:val="4998A916"/>
    <w:lvl w:ilvl="0" w:tplc="29AAE95C">
      <w:start w:val="1"/>
      <w:numFmt w:val="upperRoman"/>
      <w:lvlText w:val="%1)"/>
      <w:lvlJc w:val="right"/>
      <w:pPr>
        <w:ind w:left="720" w:hanging="360"/>
      </w:pPr>
    </w:lvl>
    <w:lvl w:ilvl="1" w:tplc="F1AE53E0">
      <w:start w:val="1"/>
      <w:numFmt w:val="lowerLetter"/>
      <w:lvlText w:val="%2."/>
      <w:lvlJc w:val="left"/>
      <w:pPr>
        <w:ind w:left="1440" w:hanging="360"/>
      </w:pPr>
    </w:lvl>
    <w:lvl w:ilvl="2" w:tplc="43884EA2">
      <w:start w:val="1"/>
      <w:numFmt w:val="lowerRoman"/>
      <w:lvlText w:val="%3."/>
      <w:lvlJc w:val="right"/>
      <w:pPr>
        <w:ind w:left="2160" w:hanging="180"/>
      </w:pPr>
    </w:lvl>
    <w:lvl w:ilvl="3" w:tplc="0F8495CE">
      <w:start w:val="1"/>
      <w:numFmt w:val="decimal"/>
      <w:lvlText w:val="%4."/>
      <w:lvlJc w:val="left"/>
      <w:pPr>
        <w:ind w:left="2880" w:hanging="360"/>
      </w:pPr>
    </w:lvl>
    <w:lvl w:ilvl="4" w:tplc="78B6465E">
      <w:start w:val="1"/>
      <w:numFmt w:val="lowerLetter"/>
      <w:lvlText w:val="%5."/>
      <w:lvlJc w:val="left"/>
      <w:pPr>
        <w:ind w:left="3600" w:hanging="360"/>
      </w:pPr>
    </w:lvl>
    <w:lvl w:ilvl="5" w:tplc="12AE1358">
      <w:start w:val="1"/>
      <w:numFmt w:val="lowerRoman"/>
      <w:lvlText w:val="%6."/>
      <w:lvlJc w:val="right"/>
      <w:pPr>
        <w:ind w:left="4320" w:hanging="180"/>
      </w:pPr>
    </w:lvl>
    <w:lvl w:ilvl="6" w:tplc="5726E310">
      <w:start w:val="1"/>
      <w:numFmt w:val="decimal"/>
      <w:lvlText w:val="%7."/>
      <w:lvlJc w:val="left"/>
      <w:pPr>
        <w:ind w:left="5040" w:hanging="360"/>
      </w:pPr>
    </w:lvl>
    <w:lvl w:ilvl="7" w:tplc="6C58E914">
      <w:start w:val="1"/>
      <w:numFmt w:val="lowerLetter"/>
      <w:lvlText w:val="%8."/>
      <w:lvlJc w:val="left"/>
      <w:pPr>
        <w:ind w:left="5760" w:hanging="360"/>
      </w:pPr>
    </w:lvl>
    <w:lvl w:ilvl="8" w:tplc="511298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73B91"/>
    <w:multiLevelType w:val="hybridMultilevel"/>
    <w:tmpl w:val="011E1E36"/>
    <w:lvl w:ilvl="0" w:tplc="717AC468">
      <w:start w:val="1"/>
      <w:numFmt w:val="upperRoman"/>
      <w:lvlText w:val="%1)"/>
      <w:lvlJc w:val="right"/>
      <w:pPr>
        <w:ind w:left="720" w:hanging="360"/>
      </w:pPr>
    </w:lvl>
    <w:lvl w:ilvl="1" w:tplc="6060E026">
      <w:start w:val="1"/>
      <w:numFmt w:val="lowerLetter"/>
      <w:lvlText w:val="%2."/>
      <w:lvlJc w:val="left"/>
      <w:pPr>
        <w:ind w:left="1440" w:hanging="360"/>
      </w:pPr>
    </w:lvl>
    <w:lvl w:ilvl="2" w:tplc="C6624894">
      <w:start w:val="1"/>
      <w:numFmt w:val="lowerRoman"/>
      <w:lvlText w:val="%3."/>
      <w:lvlJc w:val="right"/>
      <w:pPr>
        <w:ind w:left="2160" w:hanging="180"/>
      </w:pPr>
    </w:lvl>
    <w:lvl w:ilvl="3" w:tplc="C32296F6">
      <w:start w:val="1"/>
      <w:numFmt w:val="decimal"/>
      <w:lvlText w:val="%4."/>
      <w:lvlJc w:val="left"/>
      <w:pPr>
        <w:ind w:left="2880" w:hanging="360"/>
      </w:pPr>
    </w:lvl>
    <w:lvl w:ilvl="4" w:tplc="DDAE11D8">
      <w:start w:val="1"/>
      <w:numFmt w:val="lowerLetter"/>
      <w:lvlText w:val="%5."/>
      <w:lvlJc w:val="left"/>
      <w:pPr>
        <w:ind w:left="3600" w:hanging="360"/>
      </w:pPr>
    </w:lvl>
    <w:lvl w:ilvl="5" w:tplc="10F257D2">
      <w:start w:val="1"/>
      <w:numFmt w:val="lowerRoman"/>
      <w:lvlText w:val="%6."/>
      <w:lvlJc w:val="right"/>
      <w:pPr>
        <w:ind w:left="4320" w:hanging="180"/>
      </w:pPr>
    </w:lvl>
    <w:lvl w:ilvl="6" w:tplc="A4AAAB7C">
      <w:start w:val="1"/>
      <w:numFmt w:val="decimal"/>
      <w:lvlText w:val="%7."/>
      <w:lvlJc w:val="left"/>
      <w:pPr>
        <w:ind w:left="5040" w:hanging="360"/>
      </w:pPr>
    </w:lvl>
    <w:lvl w:ilvl="7" w:tplc="48626ED4">
      <w:start w:val="1"/>
      <w:numFmt w:val="lowerLetter"/>
      <w:lvlText w:val="%8."/>
      <w:lvlJc w:val="left"/>
      <w:pPr>
        <w:ind w:left="5760" w:hanging="360"/>
      </w:pPr>
    </w:lvl>
    <w:lvl w:ilvl="8" w:tplc="3BB85D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C4"/>
    <w:rsid w:val="0000079D"/>
    <w:rsid w:val="00005A58"/>
    <w:rsid w:val="0001737D"/>
    <w:rsid w:val="00021B94"/>
    <w:rsid w:val="00025014"/>
    <w:rsid w:val="00035356"/>
    <w:rsid w:val="00035BA8"/>
    <w:rsid w:val="00044755"/>
    <w:rsid w:val="00051362"/>
    <w:rsid w:val="00053A9E"/>
    <w:rsid w:val="0006331C"/>
    <w:rsid w:val="000658A0"/>
    <w:rsid w:val="00067280"/>
    <w:rsid w:val="00073B8D"/>
    <w:rsid w:val="000817AD"/>
    <w:rsid w:val="000A1557"/>
    <w:rsid w:val="000A5C9A"/>
    <w:rsid w:val="000B2609"/>
    <w:rsid w:val="000B65D3"/>
    <w:rsid w:val="000D2F2A"/>
    <w:rsid w:val="000D5CF7"/>
    <w:rsid w:val="000E780B"/>
    <w:rsid w:val="00101C4C"/>
    <w:rsid w:val="001042E5"/>
    <w:rsid w:val="001079A3"/>
    <w:rsid w:val="00120811"/>
    <w:rsid w:val="001215E7"/>
    <w:rsid w:val="00146702"/>
    <w:rsid w:val="00153FEB"/>
    <w:rsid w:val="0016677E"/>
    <w:rsid w:val="001749DA"/>
    <w:rsid w:val="00185A05"/>
    <w:rsid w:val="001978EF"/>
    <w:rsid w:val="001B539C"/>
    <w:rsid w:val="001C67FB"/>
    <w:rsid w:val="001C6ED4"/>
    <w:rsid w:val="001E3911"/>
    <w:rsid w:val="001E6014"/>
    <w:rsid w:val="001F1A97"/>
    <w:rsid w:val="00200233"/>
    <w:rsid w:val="00205826"/>
    <w:rsid w:val="00252699"/>
    <w:rsid w:val="00252A75"/>
    <w:rsid w:val="002672C4"/>
    <w:rsid w:val="002677DC"/>
    <w:rsid w:val="0027188F"/>
    <w:rsid w:val="00277F5E"/>
    <w:rsid w:val="002906E1"/>
    <w:rsid w:val="002B08B8"/>
    <w:rsid w:val="002B3F73"/>
    <w:rsid w:val="002C0098"/>
    <w:rsid w:val="002C55D8"/>
    <w:rsid w:val="002D034A"/>
    <w:rsid w:val="002D689B"/>
    <w:rsid w:val="002E68FB"/>
    <w:rsid w:val="002F3572"/>
    <w:rsid w:val="00300CF6"/>
    <w:rsid w:val="00314FCF"/>
    <w:rsid w:val="00317CD0"/>
    <w:rsid w:val="0032630F"/>
    <w:rsid w:val="00351BA0"/>
    <w:rsid w:val="00374EC8"/>
    <w:rsid w:val="003879DB"/>
    <w:rsid w:val="00391CDE"/>
    <w:rsid w:val="00394CB3"/>
    <w:rsid w:val="003A2255"/>
    <w:rsid w:val="003C161D"/>
    <w:rsid w:val="003D1D93"/>
    <w:rsid w:val="003E0169"/>
    <w:rsid w:val="003E25C2"/>
    <w:rsid w:val="003E5BA5"/>
    <w:rsid w:val="003F1B97"/>
    <w:rsid w:val="003F3CA6"/>
    <w:rsid w:val="003F5C60"/>
    <w:rsid w:val="004160C8"/>
    <w:rsid w:val="0042123A"/>
    <w:rsid w:val="00423F7F"/>
    <w:rsid w:val="00426515"/>
    <w:rsid w:val="00427EBF"/>
    <w:rsid w:val="00431F00"/>
    <w:rsid w:val="00453044"/>
    <w:rsid w:val="0045407C"/>
    <w:rsid w:val="00470885"/>
    <w:rsid w:val="004969CA"/>
    <w:rsid w:val="0049726C"/>
    <w:rsid w:val="004A48F4"/>
    <w:rsid w:val="004A50C6"/>
    <w:rsid w:val="004B5B7D"/>
    <w:rsid w:val="004B6B00"/>
    <w:rsid w:val="004B7BC4"/>
    <w:rsid w:val="004C284F"/>
    <w:rsid w:val="004C4E96"/>
    <w:rsid w:val="004D1CB4"/>
    <w:rsid w:val="004E029E"/>
    <w:rsid w:val="004F106F"/>
    <w:rsid w:val="00505FF8"/>
    <w:rsid w:val="0051107D"/>
    <w:rsid w:val="00512D2E"/>
    <w:rsid w:val="00524FFC"/>
    <w:rsid w:val="00525B15"/>
    <w:rsid w:val="005443AC"/>
    <w:rsid w:val="00546B4D"/>
    <w:rsid w:val="00570F00"/>
    <w:rsid w:val="00571302"/>
    <w:rsid w:val="00574DD7"/>
    <w:rsid w:val="00585DD4"/>
    <w:rsid w:val="005914FA"/>
    <w:rsid w:val="005979C2"/>
    <w:rsid w:val="005A7EA5"/>
    <w:rsid w:val="005B6620"/>
    <w:rsid w:val="005C4978"/>
    <w:rsid w:val="005C68EB"/>
    <w:rsid w:val="00607A3B"/>
    <w:rsid w:val="00611ED5"/>
    <w:rsid w:val="006133F8"/>
    <w:rsid w:val="006157E3"/>
    <w:rsid w:val="00616292"/>
    <w:rsid w:val="006164D9"/>
    <w:rsid w:val="00626496"/>
    <w:rsid w:val="00636838"/>
    <w:rsid w:val="0064454E"/>
    <w:rsid w:val="00650F41"/>
    <w:rsid w:val="00657098"/>
    <w:rsid w:val="00676419"/>
    <w:rsid w:val="00690F5B"/>
    <w:rsid w:val="006A0BA3"/>
    <w:rsid w:val="006A6755"/>
    <w:rsid w:val="006B02E4"/>
    <w:rsid w:val="006C3CDC"/>
    <w:rsid w:val="006C57C9"/>
    <w:rsid w:val="006C7B97"/>
    <w:rsid w:val="006D4223"/>
    <w:rsid w:val="006E037B"/>
    <w:rsid w:val="006F75E6"/>
    <w:rsid w:val="006F7935"/>
    <w:rsid w:val="00706B46"/>
    <w:rsid w:val="00712CF6"/>
    <w:rsid w:val="00721A89"/>
    <w:rsid w:val="007344A9"/>
    <w:rsid w:val="0075160D"/>
    <w:rsid w:val="00760AAE"/>
    <w:rsid w:val="00762ADB"/>
    <w:rsid w:val="00764993"/>
    <w:rsid w:val="00764E45"/>
    <w:rsid w:val="007676D4"/>
    <w:rsid w:val="00770336"/>
    <w:rsid w:val="00795705"/>
    <w:rsid w:val="00796C18"/>
    <w:rsid w:val="007975B4"/>
    <w:rsid w:val="007A70EB"/>
    <w:rsid w:val="007B003F"/>
    <w:rsid w:val="007B0CA8"/>
    <w:rsid w:val="007B2174"/>
    <w:rsid w:val="007D4026"/>
    <w:rsid w:val="007F072E"/>
    <w:rsid w:val="0080032F"/>
    <w:rsid w:val="00831773"/>
    <w:rsid w:val="00842175"/>
    <w:rsid w:val="00853750"/>
    <w:rsid w:val="00856A96"/>
    <w:rsid w:val="00880F18"/>
    <w:rsid w:val="008837B6"/>
    <w:rsid w:val="0089783C"/>
    <w:rsid w:val="008A2CEE"/>
    <w:rsid w:val="008B43E8"/>
    <w:rsid w:val="008C0768"/>
    <w:rsid w:val="008D2E71"/>
    <w:rsid w:val="008D6802"/>
    <w:rsid w:val="008E476E"/>
    <w:rsid w:val="008F1393"/>
    <w:rsid w:val="00901FEB"/>
    <w:rsid w:val="00916E2B"/>
    <w:rsid w:val="009219D4"/>
    <w:rsid w:val="00924562"/>
    <w:rsid w:val="00925591"/>
    <w:rsid w:val="00926E99"/>
    <w:rsid w:val="009315AE"/>
    <w:rsid w:val="00932A8E"/>
    <w:rsid w:val="009339E6"/>
    <w:rsid w:val="0093430B"/>
    <w:rsid w:val="00951360"/>
    <w:rsid w:val="00951E8B"/>
    <w:rsid w:val="00953A29"/>
    <w:rsid w:val="00955E15"/>
    <w:rsid w:val="00965EA5"/>
    <w:rsid w:val="009678A3"/>
    <w:rsid w:val="009716E2"/>
    <w:rsid w:val="00975DAA"/>
    <w:rsid w:val="009846B9"/>
    <w:rsid w:val="009A4185"/>
    <w:rsid w:val="009A7F10"/>
    <w:rsid w:val="009B24C2"/>
    <w:rsid w:val="009C79B8"/>
    <w:rsid w:val="009D7677"/>
    <w:rsid w:val="009E0716"/>
    <w:rsid w:val="009E74D3"/>
    <w:rsid w:val="009F0761"/>
    <w:rsid w:val="009F66D0"/>
    <w:rsid w:val="00A34A33"/>
    <w:rsid w:val="00A42BA2"/>
    <w:rsid w:val="00A525D1"/>
    <w:rsid w:val="00A65451"/>
    <w:rsid w:val="00A705FD"/>
    <w:rsid w:val="00A83177"/>
    <w:rsid w:val="00A83239"/>
    <w:rsid w:val="00A91BEE"/>
    <w:rsid w:val="00A928E4"/>
    <w:rsid w:val="00A941DA"/>
    <w:rsid w:val="00AA0B09"/>
    <w:rsid w:val="00AC57A9"/>
    <w:rsid w:val="00AE09BF"/>
    <w:rsid w:val="00AE70AB"/>
    <w:rsid w:val="00AF0D1E"/>
    <w:rsid w:val="00AF50BE"/>
    <w:rsid w:val="00B40A6A"/>
    <w:rsid w:val="00B4285B"/>
    <w:rsid w:val="00B544C7"/>
    <w:rsid w:val="00B70593"/>
    <w:rsid w:val="00B728DE"/>
    <w:rsid w:val="00B858CA"/>
    <w:rsid w:val="00B858F8"/>
    <w:rsid w:val="00B95F2F"/>
    <w:rsid w:val="00BA3BEB"/>
    <w:rsid w:val="00BA3C30"/>
    <w:rsid w:val="00BA5C39"/>
    <w:rsid w:val="00BB5F5E"/>
    <w:rsid w:val="00BF4BCE"/>
    <w:rsid w:val="00C04661"/>
    <w:rsid w:val="00C07F95"/>
    <w:rsid w:val="00C463AA"/>
    <w:rsid w:val="00C47C18"/>
    <w:rsid w:val="00C47C76"/>
    <w:rsid w:val="00C50C36"/>
    <w:rsid w:val="00C5174B"/>
    <w:rsid w:val="00C52238"/>
    <w:rsid w:val="00C731EA"/>
    <w:rsid w:val="00CA0302"/>
    <w:rsid w:val="00CC74E6"/>
    <w:rsid w:val="00CE30EA"/>
    <w:rsid w:val="00CE7907"/>
    <w:rsid w:val="00CF266E"/>
    <w:rsid w:val="00CF720F"/>
    <w:rsid w:val="00D010B0"/>
    <w:rsid w:val="00D238B0"/>
    <w:rsid w:val="00D462FB"/>
    <w:rsid w:val="00D71254"/>
    <w:rsid w:val="00D7587F"/>
    <w:rsid w:val="00D808D3"/>
    <w:rsid w:val="00DA2C30"/>
    <w:rsid w:val="00DA343F"/>
    <w:rsid w:val="00DA6676"/>
    <w:rsid w:val="00DB0C70"/>
    <w:rsid w:val="00DB788C"/>
    <w:rsid w:val="00DB7EBB"/>
    <w:rsid w:val="00DC06D4"/>
    <w:rsid w:val="00DE2ECC"/>
    <w:rsid w:val="00DE696D"/>
    <w:rsid w:val="00DF5220"/>
    <w:rsid w:val="00DF7253"/>
    <w:rsid w:val="00DF73C1"/>
    <w:rsid w:val="00E2247B"/>
    <w:rsid w:val="00E2261E"/>
    <w:rsid w:val="00E36BE3"/>
    <w:rsid w:val="00E54007"/>
    <w:rsid w:val="00E62380"/>
    <w:rsid w:val="00E86539"/>
    <w:rsid w:val="00E87898"/>
    <w:rsid w:val="00E90C57"/>
    <w:rsid w:val="00EA0EBB"/>
    <w:rsid w:val="00EA208D"/>
    <w:rsid w:val="00EA4D35"/>
    <w:rsid w:val="00EC4DBC"/>
    <w:rsid w:val="00ED1E7D"/>
    <w:rsid w:val="00EF67A8"/>
    <w:rsid w:val="00F005E7"/>
    <w:rsid w:val="00F124B6"/>
    <w:rsid w:val="00F24ABF"/>
    <w:rsid w:val="00F42F5E"/>
    <w:rsid w:val="00F534F4"/>
    <w:rsid w:val="00F56AF3"/>
    <w:rsid w:val="00F7243B"/>
    <w:rsid w:val="00F803BA"/>
    <w:rsid w:val="00F95A93"/>
    <w:rsid w:val="00FA6AFE"/>
    <w:rsid w:val="00FC7B92"/>
    <w:rsid w:val="00FD7220"/>
    <w:rsid w:val="00FE42B3"/>
    <w:rsid w:val="00FF2AAB"/>
    <w:rsid w:val="00FF325D"/>
    <w:rsid w:val="012D2F80"/>
    <w:rsid w:val="0159894E"/>
    <w:rsid w:val="018D39AE"/>
    <w:rsid w:val="01EE981C"/>
    <w:rsid w:val="0202FF04"/>
    <w:rsid w:val="02AB572C"/>
    <w:rsid w:val="02B25FE8"/>
    <w:rsid w:val="02E14E8C"/>
    <w:rsid w:val="0379BDA8"/>
    <w:rsid w:val="042B2EFA"/>
    <w:rsid w:val="0464D042"/>
    <w:rsid w:val="046FCAE4"/>
    <w:rsid w:val="04922DBC"/>
    <w:rsid w:val="049F2616"/>
    <w:rsid w:val="04EB5DA6"/>
    <w:rsid w:val="051602BA"/>
    <w:rsid w:val="052DE167"/>
    <w:rsid w:val="05689585"/>
    <w:rsid w:val="05746CF0"/>
    <w:rsid w:val="05F1F58E"/>
    <w:rsid w:val="06344AAD"/>
    <w:rsid w:val="076F9DF0"/>
    <w:rsid w:val="07F3D012"/>
    <w:rsid w:val="084D2ECB"/>
    <w:rsid w:val="085E2618"/>
    <w:rsid w:val="087B907B"/>
    <w:rsid w:val="0904EE82"/>
    <w:rsid w:val="096CFDB9"/>
    <w:rsid w:val="09CE9BA9"/>
    <w:rsid w:val="0A355217"/>
    <w:rsid w:val="0A7EAF16"/>
    <w:rsid w:val="0B84CF8D"/>
    <w:rsid w:val="0B89DC8B"/>
    <w:rsid w:val="0B9B3D19"/>
    <w:rsid w:val="0BFC910D"/>
    <w:rsid w:val="0C037444"/>
    <w:rsid w:val="0C556F2C"/>
    <w:rsid w:val="0C60D67C"/>
    <w:rsid w:val="0CBDC6D8"/>
    <w:rsid w:val="0CF66F8B"/>
    <w:rsid w:val="0CF69A37"/>
    <w:rsid w:val="0D0864C3"/>
    <w:rsid w:val="0D2F8DBF"/>
    <w:rsid w:val="0D90344A"/>
    <w:rsid w:val="0D98B987"/>
    <w:rsid w:val="0DB9C27C"/>
    <w:rsid w:val="0E076BAD"/>
    <w:rsid w:val="0EBF660B"/>
    <w:rsid w:val="0EDA1389"/>
    <w:rsid w:val="0F3431CF"/>
    <w:rsid w:val="0F970AE5"/>
    <w:rsid w:val="0FA33C0E"/>
    <w:rsid w:val="0FF91CFD"/>
    <w:rsid w:val="0FFDC8CE"/>
    <w:rsid w:val="10628B1B"/>
    <w:rsid w:val="106F6FAA"/>
    <w:rsid w:val="1075A1C8"/>
    <w:rsid w:val="10902B09"/>
    <w:rsid w:val="10EDDA79"/>
    <w:rsid w:val="1121D340"/>
    <w:rsid w:val="113751BA"/>
    <w:rsid w:val="1147B907"/>
    <w:rsid w:val="11BDE43B"/>
    <w:rsid w:val="11BE1F71"/>
    <w:rsid w:val="120FBE40"/>
    <w:rsid w:val="126BD291"/>
    <w:rsid w:val="12E02122"/>
    <w:rsid w:val="1306D2E3"/>
    <w:rsid w:val="137DB60B"/>
    <w:rsid w:val="13926A14"/>
    <w:rsid w:val="14284238"/>
    <w:rsid w:val="145401EB"/>
    <w:rsid w:val="14597402"/>
    <w:rsid w:val="14679080"/>
    <w:rsid w:val="1532B7C2"/>
    <w:rsid w:val="15464340"/>
    <w:rsid w:val="15DC1C06"/>
    <w:rsid w:val="161BC08E"/>
    <w:rsid w:val="161D448E"/>
    <w:rsid w:val="16525BFD"/>
    <w:rsid w:val="169D08A3"/>
    <w:rsid w:val="1705F852"/>
    <w:rsid w:val="17293E68"/>
    <w:rsid w:val="17E11435"/>
    <w:rsid w:val="17E622C3"/>
    <w:rsid w:val="17F36C63"/>
    <w:rsid w:val="18DECFE8"/>
    <w:rsid w:val="18E0650A"/>
    <w:rsid w:val="18EFD029"/>
    <w:rsid w:val="1954E550"/>
    <w:rsid w:val="195C1F18"/>
    <w:rsid w:val="1A16521A"/>
    <w:rsid w:val="1A1DE4F2"/>
    <w:rsid w:val="1A390010"/>
    <w:rsid w:val="1A5128DD"/>
    <w:rsid w:val="1A8F642D"/>
    <w:rsid w:val="1AEF31B1"/>
    <w:rsid w:val="1BA8DA18"/>
    <w:rsid w:val="1BB2227B"/>
    <w:rsid w:val="1BE846AD"/>
    <w:rsid w:val="1C0E16B8"/>
    <w:rsid w:val="1C2915A0"/>
    <w:rsid w:val="1C31E010"/>
    <w:rsid w:val="1C8638C2"/>
    <w:rsid w:val="1C8B0212"/>
    <w:rsid w:val="1CADB529"/>
    <w:rsid w:val="1CBEECB7"/>
    <w:rsid w:val="1D34CA55"/>
    <w:rsid w:val="1D5585B4"/>
    <w:rsid w:val="1D64804C"/>
    <w:rsid w:val="1D90BEBC"/>
    <w:rsid w:val="1DC88705"/>
    <w:rsid w:val="1DCE0BB6"/>
    <w:rsid w:val="1DEB45B1"/>
    <w:rsid w:val="1E115E4E"/>
    <w:rsid w:val="1E1E18E0"/>
    <w:rsid w:val="1E6FB6F7"/>
    <w:rsid w:val="1E7DF011"/>
    <w:rsid w:val="1E86DA33"/>
    <w:rsid w:val="1E9728DF"/>
    <w:rsid w:val="1E9B7170"/>
    <w:rsid w:val="1EADAABC"/>
    <w:rsid w:val="1F3B75D3"/>
    <w:rsid w:val="1F5E2A82"/>
    <w:rsid w:val="1FB51C35"/>
    <w:rsid w:val="204472AF"/>
    <w:rsid w:val="20A11C1C"/>
    <w:rsid w:val="20A93898"/>
    <w:rsid w:val="20C44725"/>
    <w:rsid w:val="2142DE38"/>
    <w:rsid w:val="2181264C"/>
    <w:rsid w:val="21883F1B"/>
    <w:rsid w:val="219B4AAE"/>
    <w:rsid w:val="220F707C"/>
    <w:rsid w:val="234032F7"/>
    <w:rsid w:val="239D6B83"/>
    <w:rsid w:val="23AAEB47"/>
    <w:rsid w:val="23BD3297"/>
    <w:rsid w:val="2419289D"/>
    <w:rsid w:val="24C0B494"/>
    <w:rsid w:val="2558BFD6"/>
    <w:rsid w:val="258B5AEA"/>
    <w:rsid w:val="259361A4"/>
    <w:rsid w:val="26245DB9"/>
    <w:rsid w:val="265C84F5"/>
    <w:rsid w:val="26A5FB16"/>
    <w:rsid w:val="26B60BA6"/>
    <w:rsid w:val="26E29F17"/>
    <w:rsid w:val="270BAB32"/>
    <w:rsid w:val="27104E16"/>
    <w:rsid w:val="274A47EC"/>
    <w:rsid w:val="276FCD4F"/>
    <w:rsid w:val="27750084"/>
    <w:rsid w:val="277EC300"/>
    <w:rsid w:val="27924DE0"/>
    <w:rsid w:val="27E248CC"/>
    <w:rsid w:val="2816A275"/>
    <w:rsid w:val="283250B8"/>
    <w:rsid w:val="286BE9C8"/>
    <w:rsid w:val="28DFFD08"/>
    <w:rsid w:val="28FB5E97"/>
    <w:rsid w:val="291A9361"/>
    <w:rsid w:val="29836021"/>
    <w:rsid w:val="2990CE74"/>
    <w:rsid w:val="29BEAB2A"/>
    <w:rsid w:val="29EF6CFB"/>
    <w:rsid w:val="2A04398E"/>
    <w:rsid w:val="2A434BF4"/>
    <w:rsid w:val="2A6DC5C5"/>
    <w:rsid w:val="2A7BCD69"/>
    <w:rsid w:val="2A819D5C"/>
    <w:rsid w:val="2AB46D2D"/>
    <w:rsid w:val="2AB663C2"/>
    <w:rsid w:val="2AF899CA"/>
    <w:rsid w:val="2B376380"/>
    <w:rsid w:val="2B376839"/>
    <w:rsid w:val="2B40B42A"/>
    <w:rsid w:val="2B579316"/>
    <w:rsid w:val="2B9F48CB"/>
    <w:rsid w:val="2C771DDC"/>
    <w:rsid w:val="2CC7B748"/>
    <w:rsid w:val="2D739704"/>
    <w:rsid w:val="2D9E7389"/>
    <w:rsid w:val="2EDD9BB4"/>
    <w:rsid w:val="2F1F7E59"/>
    <w:rsid w:val="3003673B"/>
    <w:rsid w:val="30D6144B"/>
    <w:rsid w:val="3169F056"/>
    <w:rsid w:val="3181AD0D"/>
    <w:rsid w:val="318C6D9E"/>
    <w:rsid w:val="32571F1B"/>
    <w:rsid w:val="325ED9C1"/>
    <w:rsid w:val="3272D2E2"/>
    <w:rsid w:val="3285CD04"/>
    <w:rsid w:val="32C923FC"/>
    <w:rsid w:val="32D449B8"/>
    <w:rsid w:val="32DE32DB"/>
    <w:rsid w:val="32F69D79"/>
    <w:rsid w:val="332CC1BD"/>
    <w:rsid w:val="334EEFB6"/>
    <w:rsid w:val="336E169C"/>
    <w:rsid w:val="33BE3670"/>
    <w:rsid w:val="33C21D29"/>
    <w:rsid w:val="33E2D888"/>
    <w:rsid w:val="33E396B5"/>
    <w:rsid w:val="33EC85F6"/>
    <w:rsid w:val="33EDF35B"/>
    <w:rsid w:val="33F2EF7C"/>
    <w:rsid w:val="344B76A6"/>
    <w:rsid w:val="3498516B"/>
    <w:rsid w:val="349EB122"/>
    <w:rsid w:val="34EF437C"/>
    <w:rsid w:val="3540D7AA"/>
    <w:rsid w:val="35794BB8"/>
    <w:rsid w:val="35A99975"/>
    <w:rsid w:val="35AF01CE"/>
    <w:rsid w:val="35D22D53"/>
    <w:rsid w:val="35E04529"/>
    <w:rsid w:val="36215926"/>
    <w:rsid w:val="363203FB"/>
    <w:rsid w:val="3700375F"/>
    <w:rsid w:val="3764114F"/>
    <w:rsid w:val="376F0C85"/>
    <w:rsid w:val="37AC2181"/>
    <w:rsid w:val="382976CD"/>
    <w:rsid w:val="3833C27C"/>
    <w:rsid w:val="385BE040"/>
    <w:rsid w:val="389C07C0"/>
    <w:rsid w:val="38B780CB"/>
    <w:rsid w:val="38BEAB3A"/>
    <w:rsid w:val="38C6609F"/>
    <w:rsid w:val="38E12630"/>
    <w:rsid w:val="38E8FACA"/>
    <w:rsid w:val="3969A4BD"/>
    <w:rsid w:val="3975A6D4"/>
    <w:rsid w:val="39B16250"/>
    <w:rsid w:val="39DD5820"/>
    <w:rsid w:val="3A117BC2"/>
    <w:rsid w:val="3A5CB0E3"/>
    <w:rsid w:val="3B132348"/>
    <w:rsid w:val="3B792881"/>
    <w:rsid w:val="3BDE7A3E"/>
    <w:rsid w:val="3BFE0161"/>
    <w:rsid w:val="3C0952BB"/>
    <w:rsid w:val="3C33F49E"/>
    <w:rsid w:val="3C53B9AF"/>
    <w:rsid w:val="3CEAB553"/>
    <w:rsid w:val="3D292F81"/>
    <w:rsid w:val="3D5D4806"/>
    <w:rsid w:val="3D68FF99"/>
    <w:rsid w:val="3D7B948C"/>
    <w:rsid w:val="3DDF36BA"/>
    <w:rsid w:val="3DEB9375"/>
    <w:rsid w:val="3E06638B"/>
    <w:rsid w:val="3E349ADD"/>
    <w:rsid w:val="3E640911"/>
    <w:rsid w:val="3EBD54E8"/>
    <w:rsid w:val="3F008EB5"/>
    <w:rsid w:val="3F35A223"/>
    <w:rsid w:val="3F717432"/>
    <w:rsid w:val="3FB899BC"/>
    <w:rsid w:val="3FFCAB2E"/>
    <w:rsid w:val="3FFE6E7F"/>
    <w:rsid w:val="405CE4A7"/>
    <w:rsid w:val="410AC161"/>
    <w:rsid w:val="4174FF03"/>
    <w:rsid w:val="41AF93F4"/>
    <w:rsid w:val="41F0578B"/>
    <w:rsid w:val="421EBBD0"/>
    <w:rsid w:val="42609518"/>
    <w:rsid w:val="426AC393"/>
    <w:rsid w:val="42863E6D"/>
    <w:rsid w:val="42CCE5DB"/>
    <w:rsid w:val="435E4D84"/>
    <w:rsid w:val="4372CEC5"/>
    <w:rsid w:val="43B227E9"/>
    <w:rsid w:val="440D7AB6"/>
    <w:rsid w:val="44619D31"/>
    <w:rsid w:val="44930E92"/>
    <w:rsid w:val="44B35344"/>
    <w:rsid w:val="45451FEA"/>
    <w:rsid w:val="45667ED1"/>
    <w:rsid w:val="45D026AF"/>
    <w:rsid w:val="46377CF0"/>
    <w:rsid w:val="463CE214"/>
    <w:rsid w:val="46796FA4"/>
    <w:rsid w:val="467A821C"/>
    <w:rsid w:val="46C3C8AE"/>
    <w:rsid w:val="46E2ADF2"/>
    <w:rsid w:val="4703A4D9"/>
    <w:rsid w:val="4763671F"/>
    <w:rsid w:val="47676D5D"/>
    <w:rsid w:val="47A91CEE"/>
    <w:rsid w:val="47B4B22B"/>
    <w:rsid w:val="47F18843"/>
    <w:rsid w:val="4801FA35"/>
    <w:rsid w:val="4805DA79"/>
    <w:rsid w:val="482BD745"/>
    <w:rsid w:val="48637AB9"/>
    <w:rsid w:val="4878F342"/>
    <w:rsid w:val="489CDFE1"/>
    <w:rsid w:val="48B00967"/>
    <w:rsid w:val="48BC95B6"/>
    <w:rsid w:val="48C4E00C"/>
    <w:rsid w:val="4907FD4D"/>
    <w:rsid w:val="49AB7DBE"/>
    <w:rsid w:val="49B222DE"/>
    <w:rsid w:val="49B5247B"/>
    <w:rsid w:val="4A55E971"/>
    <w:rsid w:val="4B71F67A"/>
    <w:rsid w:val="4BE2B436"/>
    <w:rsid w:val="4C004D9E"/>
    <w:rsid w:val="4C2912D1"/>
    <w:rsid w:val="4C362AC0"/>
    <w:rsid w:val="4CBF05AD"/>
    <w:rsid w:val="4CFABAEF"/>
    <w:rsid w:val="4D330A32"/>
    <w:rsid w:val="4D6F3D17"/>
    <w:rsid w:val="4E21CD06"/>
    <w:rsid w:val="4E257290"/>
    <w:rsid w:val="4E84269C"/>
    <w:rsid w:val="4EB5B236"/>
    <w:rsid w:val="4EED8C17"/>
    <w:rsid w:val="4F0F6186"/>
    <w:rsid w:val="4F1A86F9"/>
    <w:rsid w:val="4F295A94"/>
    <w:rsid w:val="4F314F22"/>
    <w:rsid w:val="50325BB1"/>
    <w:rsid w:val="5077B869"/>
    <w:rsid w:val="509A8628"/>
    <w:rsid w:val="50CF532D"/>
    <w:rsid w:val="50D22229"/>
    <w:rsid w:val="51CE2C12"/>
    <w:rsid w:val="5243C227"/>
    <w:rsid w:val="525299F5"/>
    <w:rsid w:val="52C6087F"/>
    <w:rsid w:val="52E1AFE9"/>
    <w:rsid w:val="53432071"/>
    <w:rsid w:val="5381D71F"/>
    <w:rsid w:val="538DC178"/>
    <w:rsid w:val="53CCE6FC"/>
    <w:rsid w:val="53D04557"/>
    <w:rsid w:val="54D1A380"/>
    <w:rsid w:val="54E57011"/>
    <w:rsid w:val="5513B364"/>
    <w:rsid w:val="55497B05"/>
    <w:rsid w:val="55854A59"/>
    <w:rsid w:val="55BBD7DA"/>
    <w:rsid w:val="560DDE8E"/>
    <w:rsid w:val="561B5713"/>
    <w:rsid w:val="564009FC"/>
    <w:rsid w:val="5679ED85"/>
    <w:rsid w:val="56B12F52"/>
    <w:rsid w:val="56C5623A"/>
    <w:rsid w:val="57677B5B"/>
    <w:rsid w:val="57744AE4"/>
    <w:rsid w:val="57AF9978"/>
    <w:rsid w:val="57B4870E"/>
    <w:rsid w:val="5828E358"/>
    <w:rsid w:val="587A76BC"/>
    <w:rsid w:val="58897E90"/>
    <w:rsid w:val="58BD0B6F"/>
    <w:rsid w:val="59962B61"/>
    <w:rsid w:val="59AEC0C0"/>
    <w:rsid w:val="5A23343B"/>
    <w:rsid w:val="5A4DBF49"/>
    <w:rsid w:val="5A4EFB4A"/>
    <w:rsid w:val="5B4D8BF4"/>
    <w:rsid w:val="5B4FEACD"/>
    <w:rsid w:val="5B539F05"/>
    <w:rsid w:val="5B98D35D"/>
    <w:rsid w:val="5BA0C0E3"/>
    <w:rsid w:val="5CFFE76A"/>
    <w:rsid w:val="5D149C28"/>
    <w:rsid w:val="5D31D64F"/>
    <w:rsid w:val="5D79FFB0"/>
    <w:rsid w:val="5DA85686"/>
    <w:rsid w:val="5E307F65"/>
    <w:rsid w:val="5E62D275"/>
    <w:rsid w:val="5E8B3FC7"/>
    <w:rsid w:val="5E932D4D"/>
    <w:rsid w:val="5EADA8CB"/>
    <w:rsid w:val="5ECA0DD6"/>
    <w:rsid w:val="5ECCAB11"/>
    <w:rsid w:val="5ED74F5B"/>
    <w:rsid w:val="5EF46C81"/>
    <w:rsid w:val="5FA73F4E"/>
    <w:rsid w:val="5FFCDFC5"/>
    <w:rsid w:val="6008815A"/>
    <w:rsid w:val="60860455"/>
    <w:rsid w:val="60FBC03D"/>
    <w:rsid w:val="6116AE00"/>
    <w:rsid w:val="61BF2C51"/>
    <w:rsid w:val="61DA6C76"/>
    <w:rsid w:val="61F5E891"/>
    <w:rsid w:val="6261F38E"/>
    <w:rsid w:val="62BEEA72"/>
    <w:rsid w:val="62C9A804"/>
    <w:rsid w:val="63AB51E7"/>
    <w:rsid w:val="63AD65C0"/>
    <w:rsid w:val="63D0F860"/>
    <w:rsid w:val="649DB220"/>
    <w:rsid w:val="64F6CD13"/>
    <w:rsid w:val="65026ED1"/>
    <w:rsid w:val="65B53347"/>
    <w:rsid w:val="65C8D994"/>
    <w:rsid w:val="65DCE8C1"/>
    <w:rsid w:val="661DD42D"/>
    <w:rsid w:val="662E35B7"/>
    <w:rsid w:val="66787319"/>
    <w:rsid w:val="6759701A"/>
    <w:rsid w:val="6785440B"/>
    <w:rsid w:val="67FFADC3"/>
    <w:rsid w:val="6820EFB9"/>
    <w:rsid w:val="68693E9F"/>
    <w:rsid w:val="692F7BD0"/>
    <w:rsid w:val="694CEF8C"/>
    <w:rsid w:val="694D52DC"/>
    <w:rsid w:val="698B2807"/>
    <w:rsid w:val="69A7DDBD"/>
    <w:rsid w:val="69C574E6"/>
    <w:rsid w:val="69D22BBC"/>
    <w:rsid w:val="6AA49CBD"/>
    <w:rsid w:val="6AA97309"/>
    <w:rsid w:val="6AC8D7FF"/>
    <w:rsid w:val="6ACBD959"/>
    <w:rsid w:val="6AEDC15C"/>
    <w:rsid w:val="6B054B8A"/>
    <w:rsid w:val="6B1A39D0"/>
    <w:rsid w:val="6B5887F8"/>
    <w:rsid w:val="6B660E97"/>
    <w:rsid w:val="6BD012AF"/>
    <w:rsid w:val="6BF3C2A6"/>
    <w:rsid w:val="6C3F8CD1"/>
    <w:rsid w:val="6C5AD75B"/>
    <w:rsid w:val="6CBA206E"/>
    <w:rsid w:val="6CED4ABE"/>
    <w:rsid w:val="6D3004F3"/>
    <w:rsid w:val="6E25621E"/>
    <w:rsid w:val="6E375357"/>
    <w:rsid w:val="6E3CEC4C"/>
    <w:rsid w:val="6E46C46A"/>
    <w:rsid w:val="6EA59CDF"/>
    <w:rsid w:val="6EA95117"/>
    <w:rsid w:val="6EA9F843"/>
    <w:rsid w:val="6ED55D12"/>
    <w:rsid w:val="6F231964"/>
    <w:rsid w:val="6F84451D"/>
    <w:rsid w:val="6FBC9460"/>
    <w:rsid w:val="70431AA3"/>
    <w:rsid w:val="707D47B9"/>
    <w:rsid w:val="708418E3"/>
    <w:rsid w:val="71C935D5"/>
    <w:rsid w:val="722122CC"/>
    <w:rsid w:val="72262631"/>
    <w:rsid w:val="7231DF9B"/>
    <w:rsid w:val="72696796"/>
    <w:rsid w:val="728B16DA"/>
    <w:rsid w:val="736399DD"/>
    <w:rsid w:val="73C700BA"/>
    <w:rsid w:val="74272E85"/>
    <w:rsid w:val="74FF6A3E"/>
    <w:rsid w:val="7518929B"/>
    <w:rsid w:val="7537917A"/>
    <w:rsid w:val="75FF72E3"/>
    <w:rsid w:val="765D5E46"/>
    <w:rsid w:val="766619D2"/>
    <w:rsid w:val="76B462FC"/>
    <w:rsid w:val="77AF8ADA"/>
    <w:rsid w:val="7847964B"/>
    <w:rsid w:val="784E0325"/>
    <w:rsid w:val="7861F4DD"/>
    <w:rsid w:val="7876026B"/>
    <w:rsid w:val="788D685D"/>
    <w:rsid w:val="789D4103"/>
    <w:rsid w:val="78BAFA89"/>
    <w:rsid w:val="78D6A747"/>
    <w:rsid w:val="7920896F"/>
    <w:rsid w:val="79280423"/>
    <w:rsid w:val="79743006"/>
    <w:rsid w:val="79E9D386"/>
    <w:rsid w:val="7A19C608"/>
    <w:rsid w:val="7A2C1785"/>
    <w:rsid w:val="7A767B23"/>
    <w:rsid w:val="7AC69E54"/>
    <w:rsid w:val="7B0BD2AC"/>
    <w:rsid w:val="7B7561BA"/>
    <w:rsid w:val="7B841FE7"/>
    <w:rsid w:val="7B85A3E7"/>
    <w:rsid w:val="7C4BC983"/>
    <w:rsid w:val="7C8BE9D6"/>
    <w:rsid w:val="7C919DC1"/>
    <w:rsid w:val="7CAB48BC"/>
    <w:rsid w:val="7CF9741D"/>
    <w:rsid w:val="7D0D79D9"/>
    <w:rsid w:val="7D2C3643"/>
    <w:rsid w:val="7D42A35F"/>
    <w:rsid w:val="7DC89AEB"/>
    <w:rsid w:val="7E017F6B"/>
    <w:rsid w:val="7E17EF63"/>
    <w:rsid w:val="7E2B7B5C"/>
    <w:rsid w:val="7E2E78CC"/>
    <w:rsid w:val="7E5E53CB"/>
    <w:rsid w:val="7EA1905F"/>
    <w:rsid w:val="7EAC465E"/>
    <w:rsid w:val="7ED70410"/>
    <w:rsid w:val="7F31BB6E"/>
    <w:rsid w:val="7FC93E83"/>
    <w:rsid w:val="7FF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9C0BF"/>
  <w15:docId w15:val="{F4AFB88B-E570-4F85-8FD5-72646B61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26496"/>
    <w:pPr>
      <w:keepNext/>
      <w:autoSpaceDE w:val="0"/>
      <w:autoSpaceDN w:val="0"/>
      <w:adjustRightInd w:val="0"/>
      <w:ind w:left="-284"/>
      <w:jc w:val="center"/>
      <w:outlineLvl w:val="0"/>
    </w:pPr>
    <w:rPr>
      <w:rFonts w:asciiTheme="majorHAnsi" w:eastAsiaTheme="minorHAnsi" w:hAnsiTheme="majorHAnsi" w:cs="Arial"/>
      <w:b/>
      <w:bCs/>
      <w:i/>
      <w:i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33F8"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Theme="majorHAnsi" w:eastAsiaTheme="minorHAnsi" w:hAnsiTheme="majorHAnsi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33F8"/>
    <w:pPr>
      <w:keepNext/>
      <w:autoSpaceDE w:val="0"/>
      <w:autoSpaceDN w:val="0"/>
      <w:adjustRightInd w:val="0"/>
      <w:spacing w:after="120"/>
      <w:ind w:left="-284"/>
      <w:jc w:val="center"/>
      <w:outlineLvl w:val="2"/>
    </w:pPr>
    <w:rPr>
      <w:rFonts w:asciiTheme="majorHAnsi" w:eastAsiaTheme="minorHAnsi" w:hAnsiTheme="majorHAnsi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2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2C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672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672C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72C4"/>
    <w:pPr>
      <w:ind w:left="720"/>
      <w:contextualSpacing/>
    </w:pPr>
  </w:style>
  <w:style w:type="table" w:styleId="Tabelacomgrade">
    <w:name w:val="Table Grid"/>
    <w:basedOn w:val="Tabelanormal"/>
    <w:uiPriority w:val="59"/>
    <w:rsid w:val="008A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20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EA208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F66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F66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F66D0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6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6D0"/>
    <w:rPr>
      <w:rFonts w:ascii="Cambria" w:eastAsia="Cambria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D0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0A5C9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A7F10"/>
    <w:pPr>
      <w:autoSpaceDE w:val="0"/>
      <w:autoSpaceDN w:val="0"/>
      <w:adjustRightInd w:val="0"/>
      <w:ind w:left="-284"/>
      <w:jc w:val="both"/>
    </w:pPr>
    <w:rPr>
      <w:rFonts w:asciiTheme="majorHAnsi" w:eastAsiaTheme="minorHAnsi" w:hAnsiTheme="majorHAnsi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7F10"/>
    <w:rPr>
      <w:rFonts w:asciiTheme="majorHAnsi" w:hAnsiTheme="majorHAnsi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7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7F10"/>
    <w:rPr>
      <w:rFonts w:ascii="Cambria" w:eastAsia="Cambria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4978"/>
    <w:pPr>
      <w:tabs>
        <w:tab w:val="left" w:pos="3969"/>
      </w:tabs>
      <w:spacing w:after="100" w:afterAutospacing="1"/>
      <w:ind w:left="3969"/>
      <w:jc w:val="both"/>
    </w:pPr>
    <w:rPr>
      <w:rFonts w:asciiTheme="majorHAnsi" w:hAnsiTheme="majorHAnsi" w:cs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4978"/>
    <w:rPr>
      <w:rFonts w:asciiTheme="majorHAnsi" w:eastAsia="Cambria" w:hAnsiTheme="majorHAnsi" w:cs="Courier New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26496"/>
    <w:rPr>
      <w:rFonts w:asciiTheme="majorHAnsi" w:hAnsiTheme="majorHAnsi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133F8"/>
    <w:rPr>
      <w:rFonts w:asciiTheme="majorHAnsi" w:hAnsiTheme="majorHAnsi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6133F8"/>
    <w:rPr>
      <w:rFonts w:asciiTheme="majorHAnsi" w:hAnsiTheme="majorHAnsi" w:cs="Arial"/>
      <w:b/>
      <w:bCs/>
      <w:sz w:val="24"/>
      <w:szCs w:val="24"/>
    </w:rPr>
  </w:style>
  <w:style w:type="paragraph" w:styleId="Reviso">
    <w:name w:val="Revision"/>
    <w:hidden/>
    <w:uiPriority w:val="99"/>
    <w:semiHidden/>
    <w:rsid w:val="00DA2C3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55E1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C099926FB65F40A650521D147D40B2" ma:contentTypeVersion="10" ma:contentTypeDescription="Crie um novo documento." ma:contentTypeScope="" ma:versionID="135ae03cdc9dfa322f7e0dba07dce05c">
  <xsd:schema xmlns:xsd="http://www.w3.org/2001/XMLSchema" xmlns:xs="http://www.w3.org/2001/XMLSchema" xmlns:p="http://schemas.microsoft.com/office/2006/metadata/properties" xmlns:ns2="2423eec9-092c-4b87-b1ac-fe1a80013105" xmlns:ns3="517a2be0-195d-4ed8-beb3-7b5ba1819c19" targetNamespace="http://schemas.microsoft.com/office/2006/metadata/properties" ma:root="true" ma:fieldsID="41d7c016c27321b4806efa82fa7e16a4" ns2:_="" ns3:_="">
    <xsd:import namespace="2423eec9-092c-4b87-b1ac-fe1a80013105"/>
    <xsd:import namespace="517a2be0-195d-4ed8-beb3-7b5ba1819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eec9-092c-4b87-b1ac-fe1a8001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2be0-195d-4ed8-beb3-7b5ba1819c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1777c5-e5e3-4c4b-850f-3b1f57a43506}" ma:internalName="TaxCatchAll" ma:showField="CatchAllData" ma:web="517a2be0-195d-4ed8-beb3-7b5ba1819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3eec9-092c-4b87-b1ac-fe1a80013105">
      <Terms xmlns="http://schemas.microsoft.com/office/infopath/2007/PartnerControls"/>
    </lcf76f155ced4ddcb4097134ff3c332f>
    <TaxCatchAll xmlns="517a2be0-195d-4ed8-beb3-7b5ba1819c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3745-C673-403C-8E14-B2F412B68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BD206-2F33-4705-B073-472D95FB6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3eec9-092c-4b87-b1ac-fe1a80013105"/>
    <ds:schemaRef ds:uri="517a2be0-195d-4ed8-beb3-7b5ba1819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1069E-64B4-42DE-B747-82966D423BB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517a2be0-195d-4ed8-beb3-7b5ba1819c19"/>
    <ds:schemaRef ds:uri="http://purl.org/dc/dcmitype/"/>
    <ds:schemaRef ds:uri="http://schemas.microsoft.com/office/infopath/2007/PartnerControls"/>
    <ds:schemaRef ds:uri="http://purl.org/dc/elements/1.1/"/>
    <ds:schemaRef ds:uri="2423eec9-092c-4b87-b1ac-fe1a8001310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CAFC0A-C86F-4AF1-83F6-69445E13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2452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causc31</dc:creator>
  <cp:lastModifiedBy>Tatiana Moreira Feres de Melo</cp:lastModifiedBy>
  <cp:revision>4</cp:revision>
  <cp:lastPrinted>2023-05-11T14:20:00Z</cp:lastPrinted>
  <dcterms:created xsi:type="dcterms:W3CDTF">2023-05-11T14:18:00Z</dcterms:created>
  <dcterms:modified xsi:type="dcterms:W3CDTF">2023-05-11T14:20:00Z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0x01010090C099926FB65F40A650521D147D40B2</vt:lpwstr>
  </property>
  <property fmtid="{D5CDD505-2E9C-101B-9397-08002B2CF9AE}" pid="3" name="MediaServiceImageTags">
    <vt:lpwstr/>
  </property>
</Properties>
</file>