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CEEA" w14:textId="77777777" w:rsidR="00670A12" w:rsidRDefault="00670A12" w:rsidP="004A0A92">
      <w:pPr>
        <w:jc w:val="center"/>
        <w:rPr>
          <w:rFonts w:ascii="Arial" w:hAnsi="Arial" w:cs="Arial"/>
          <w:b/>
          <w:sz w:val="22"/>
          <w:szCs w:val="22"/>
        </w:rPr>
      </w:pPr>
    </w:p>
    <w:p w14:paraId="10D1D8E7" w14:textId="77777777" w:rsidR="004A0A92" w:rsidRPr="00DF74F3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PORTARIA </w:t>
      </w:r>
      <w:r w:rsidR="00CE0152">
        <w:rPr>
          <w:rFonts w:ascii="Arial" w:hAnsi="Arial" w:cs="Arial"/>
          <w:b/>
          <w:sz w:val="22"/>
          <w:szCs w:val="22"/>
        </w:rPr>
        <w:t>ORDINATÓRIA</w:t>
      </w:r>
      <w:r w:rsidRPr="00DF74F3">
        <w:rPr>
          <w:rFonts w:ascii="Arial" w:hAnsi="Arial" w:cs="Arial"/>
          <w:b/>
          <w:sz w:val="22"/>
          <w:szCs w:val="22"/>
        </w:rPr>
        <w:t xml:space="preserve"> Nº </w:t>
      </w:r>
      <w:r w:rsidR="00E212AD">
        <w:rPr>
          <w:rFonts w:ascii="Arial" w:hAnsi="Arial" w:cs="Arial"/>
          <w:b/>
          <w:sz w:val="22"/>
          <w:szCs w:val="22"/>
        </w:rPr>
        <w:t>016</w:t>
      </w:r>
      <w:r w:rsidRPr="00DF74F3">
        <w:rPr>
          <w:rFonts w:ascii="Arial" w:hAnsi="Arial" w:cs="Arial"/>
          <w:b/>
          <w:sz w:val="22"/>
          <w:szCs w:val="22"/>
        </w:rPr>
        <w:t xml:space="preserve">, DE </w:t>
      </w:r>
      <w:r w:rsidR="003A324C">
        <w:rPr>
          <w:rFonts w:ascii="Arial" w:hAnsi="Arial" w:cs="Arial"/>
          <w:b/>
          <w:sz w:val="22"/>
          <w:szCs w:val="22"/>
        </w:rPr>
        <w:t>04</w:t>
      </w:r>
      <w:r w:rsidR="003836F4">
        <w:rPr>
          <w:rFonts w:ascii="Arial" w:hAnsi="Arial" w:cs="Arial"/>
          <w:b/>
          <w:sz w:val="22"/>
          <w:szCs w:val="22"/>
        </w:rPr>
        <w:t xml:space="preserve"> DE</w:t>
      </w:r>
      <w:r w:rsidR="00B940D2">
        <w:rPr>
          <w:rFonts w:ascii="Arial" w:hAnsi="Arial" w:cs="Arial"/>
          <w:b/>
          <w:sz w:val="22"/>
          <w:szCs w:val="22"/>
        </w:rPr>
        <w:t xml:space="preserve"> </w:t>
      </w:r>
      <w:r w:rsidR="003A324C">
        <w:rPr>
          <w:rFonts w:ascii="Arial" w:hAnsi="Arial" w:cs="Arial"/>
          <w:b/>
          <w:sz w:val="22"/>
          <w:szCs w:val="22"/>
        </w:rPr>
        <w:t>ABRIL</w:t>
      </w:r>
      <w:r w:rsidR="00B940D2">
        <w:rPr>
          <w:rFonts w:ascii="Arial" w:hAnsi="Arial" w:cs="Arial"/>
          <w:b/>
          <w:sz w:val="22"/>
          <w:szCs w:val="22"/>
        </w:rPr>
        <w:t xml:space="preserve"> DE 2022.</w:t>
      </w:r>
    </w:p>
    <w:p w14:paraId="5D7ACCFD" w14:textId="77777777"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14:paraId="4B16F328" w14:textId="77777777" w:rsidR="004A0A92" w:rsidRPr="00DF74F3" w:rsidRDefault="004A0A92" w:rsidP="00CE0152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</w:t>
      </w:r>
      <w:r w:rsidR="00CE0152">
        <w:rPr>
          <w:rFonts w:ascii="Arial" w:hAnsi="Arial" w:cs="Arial"/>
          <w:sz w:val="22"/>
          <w:szCs w:val="22"/>
        </w:rPr>
        <w:t>Ordinatória nº 11, de 27 de maio de 2021</w:t>
      </w:r>
      <w:r w:rsidRPr="00DF74F3">
        <w:rPr>
          <w:rFonts w:ascii="Arial" w:hAnsi="Arial" w:cs="Arial"/>
          <w:sz w:val="22"/>
          <w:szCs w:val="22"/>
        </w:rPr>
        <w:t xml:space="preserve">, do CAU/SC, que </w:t>
      </w:r>
      <w:r w:rsidR="00CE0152">
        <w:rPr>
          <w:rFonts w:ascii="Arial" w:hAnsi="Arial" w:cs="Arial"/>
          <w:sz w:val="22"/>
          <w:szCs w:val="22"/>
        </w:rPr>
        <w:t>d</w:t>
      </w:r>
      <w:r w:rsidR="00CE0152" w:rsidRPr="00CE0152">
        <w:rPr>
          <w:rFonts w:ascii="Arial" w:hAnsi="Arial" w:cs="Arial"/>
          <w:sz w:val="22"/>
          <w:szCs w:val="22"/>
        </w:rPr>
        <w:t>ispõe sobre a vacância temporária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espaço ocupacional do Quadro de Pessoal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CAU/SC de Arquiteto Fiscal ocupado pela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 xml:space="preserve">senhora Carmen Eugênia Alvarez </w:t>
      </w:r>
      <w:proofErr w:type="spellStart"/>
      <w:r w:rsidR="00CE0152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CE0152" w:rsidRPr="00CE0152">
        <w:rPr>
          <w:rFonts w:ascii="Arial" w:hAnsi="Arial" w:cs="Arial"/>
          <w:sz w:val="22"/>
          <w:szCs w:val="22"/>
        </w:rPr>
        <w:t>, em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razão de seu afastamento temporário</w:t>
      </w:r>
      <w:r w:rsidRPr="00DF74F3">
        <w:rPr>
          <w:rFonts w:ascii="Arial" w:hAnsi="Arial" w:cs="Arial"/>
          <w:sz w:val="22"/>
          <w:szCs w:val="22"/>
        </w:rPr>
        <w:t xml:space="preserve">. </w:t>
      </w:r>
    </w:p>
    <w:p w14:paraId="4A7B18ED" w14:textId="77777777" w:rsidR="004A0A92" w:rsidRPr="00DF74F3" w:rsidRDefault="004A0A92" w:rsidP="004A0A92">
      <w:pPr>
        <w:rPr>
          <w:rFonts w:cs="Arial"/>
          <w:sz w:val="22"/>
          <w:szCs w:val="22"/>
        </w:rPr>
      </w:pPr>
    </w:p>
    <w:p w14:paraId="6F781C4E" w14:textId="77777777" w:rsidR="00CE0152" w:rsidRPr="00CE0152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A Presidente do Conselho de Arquitetura e Urbanismo de Santa Catarina (CAU/SC), no</w:t>
      </w:r>
      <w:r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exercício das competências que lhe conferem os artigos 35, III, da Lei n° 12.378/2010 e 66,</w:t>
      </w:r>
    </w:p>
    <w:p w14:paraId="6DE2BEDD" w14:textId="77777777" w:rsidR="004A0A92" w:rsidRPr="00DF74F3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XXXII, XXXIII e XXXIV, do Regimento Geral do CAU/SC;</w:t>
      </w:r>
    </w:p>
    <w:p w14:paraId="2EC11F18" w14:textId="77777777"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14:paraId="41D2AA78" w14:textId="77777777" w:rsidR="00CE0152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Considerando que</w:t>
      </w:r>
      <w:r w:rsidR="00750D6B">
        <w:rPr>
          <w:rFonts w:ascii="Arial" w:hAnsi="Arial" w:cs="Arial"/>
          <w:sz w:val="22"/>
          <w:szCs w:val="22"/>
        </w:rPr>
        <w:t xml:space="preserve"> o benefício de auxílio-doença d</w:t>
      </w:r>
      <w:r w:rsidR="00CE0152">
        <w:rPr>
          <w:rFonts w:ascii="Arial" w:hAnsi="Arial" w:cs="Arial"/>
          <w:sz w:val="22"/>
          <w:szCs w:val="22"/>
        </w:rPr>
        <w:t xml:space="preserve">a empregada efetiva </w:t>
      </w:r>
      <w:r w:rsidR="00CE0152" w:rsidRPr="00CE0152">
        <w:rPr>
          <w:rFonts w:ascii="Arial" w:hAnsi="Arial" w:cs="Arial"/>
          <w:sz w:val="22"/>
          <w:szCs w:val="22"/>
        </w:rPr>
        <w:t xml:space="preserve">Carmen Eugênia Alvarez </w:t>
      </w:r>
      <w:proofErr w:type="spellStart"/>
      <w:r w:rsidR="00CE0152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CE0152" w:rsidRPr="00DF74F3">
        <w:rPr>
          <w:rFonts w:ascii="Arial" w:hAnsi="Arial" w:cs="Arial"/>
          <w:sz w:val="22"/>
          <w:szCs w:val="22"/>
        </w:rPr>
        <w:t xml:space="preserve"> </w:t>
      </w:r>
      <w:r w:rsidR="00750D6B">
        <w:rPr>
          <w:rFonts w:ascii="Arial" w:hAnsi="Arial" w:cs="Arial"/>
          <w:sz w:val="22"/>
          <w:szCs w:val="22"/>
        </w:rPr>
        <w:t>foi</w:t>
      </w:r>
      <w:r w:rsidR="00CE0152">
        <w:rPr>
          <w:rFonts w:ascii="Arial" w:hAnsi="Arial" w:cs="Arial"/>
          <w:sz w:val="22"/>
          <w:szCs w:val="22"/>
        </w:rPr>
        <w:t xml:space="preserve"> prorrogado</w:t>
      </w:r>
      <w:r w:rsidR="00750D6B">
        <w:rPr>
          <w:rFonts w:ascii="Arial" w:hAnsi="Arial" w:cs="Arial"/>
          <w:sz w:val="22"/>
          <w:szCs w:val="22"/>
        </w:rPr>
        <w:t xml:space="preserve"> pelo INSS</w:t>
      </w:r>
      <w:r w:rsidR="003A324C">
        <w:rPr>
          <w:rFonts w:ascii="Arial" w:hAnsi="Arial" w:cs="Arial"/>
          <w:sz w:val="22"/>
          <w:szCs w:val="22"/>
        </w:rPr>
        <w:t xml:space="preserve"> e que a empregada necessita de afastamento do trabalho por motivo de doença conforme atestado médico apresentado</w:t>
      </w:r>
      <w:r w:rsidR="00CE0152">
        <w:rPr>
          <w:rFonts w:ascii="Arial" w:hAnsi="Arial" w:cs="Arial"/>
          <w:sz w:val="22"/>
          <w:szCs w:val="22"/>
        </w:rPr>
        <w:t>;</w:t>
      </w:r>
    </w:p>
    <w:p w14:paraId="49E293C3" w14:textId="77777777"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14:paraId="144B7556" w14:textId="77777777"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14:paraId="2DE12163" w14:textId="77777777"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14:paraId="30CA8ED5" w14:textId="77777777"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14:paraId="65D6603C" w14:textId="77777777"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</w:t>
      </w:r>
      <w:r w:rsidR="00CE0152" w:rsidRPr="00DF74F3">
        <w:rPr>
          <w:rFonts w:ascii="Arial" w:hAnsi="Arial" w:cs="Arial"/>
          <w:sz w:val="22"/>
          <w:szCs w:val="22"/>
        </w:rPr>
        <w:t xml:space="preserve">Portaria </w:t>
      </w:r>
      <w:r w:rsidR="00CE0152">
        <w:rPr>
          <w:rFonts w:ascii="Arial" w:hAnsi="Arial" w:cs="Arial"/>
          <w:sz w:val="22"/>
          <w:szCs w:val="22"/>
        </w:rPr>
        <w:t>Ordinatória nº 11, de 27 de maio de 2021</w:t>
      </w:r>
      <w:r w:rsidR="00CE0152" w:rsidRPr="00DF74F3">
        <w:rPr>
          <w:rFonts w:ascii="Arial" w:hAnsi="Arial" w:cs="Arial"/>
          <w:sz w:val="22"/>
          <w:szCs w:val="22"/>
        </w:rPr>
        <w:t xml:space="preserve">, </w:t>
      </w:r>
      <w:r w:rsidRPr="00DF74F3">
        <w:rPr>
          <w:rFonts w:ascii="Arial" w:hAnsi="Arial" w:cs="Arial"/>
          <w:sz w:val="22"/>
          <w:szCs w:val="22"/>
        </w:rPr>
        <w:t>que passa a vigorar com o seguinte texto:</w:t>
      </w:r>
    </w:p>
    <w:p w14:paraId="6C36DC59" w14:textId="77777777"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"</w:t>
      </w:r>
      <w:r w:rsidRPr="00DF74F3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1º </w:t>
      </w:r>
      <w:r w:rsidRPr="00DF74F3">
        <w:rPr>
          <w:rFonts w:ascii="Arial" w:eastAsia="Times New Roman" w:hAnsi="Arial" w:cs="Arial"/>
          <w:sz w:val="22"/>
          <w:szCs w:val="22"/>
          <w:lang w:eastAsia="pt-BR"/>
        </w:rPr>
        <w:t>(...)</w:t>
      </w:r>
    </w:p>
    <w:p w14:paraId="0FB03A85" w14:textId="77777777" w:rsidR="00CE0152" w:rsidRPr="00CE015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§1°. O referido espaço ocupacional está temporariamente vago desde o dia 11 de abril de</w:t>
      </w:r>
      <w:r w:rsidR="003836F4"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 xml:space="preserve">2021 até </w:t>
      </w:r>
      <w:r w:rsidR="003A324C">
        <w:rPr>
          <w:rFonts w:ascii="Arial" w:hAnsi="Arial" w:cs="Arial"/>
          <w:sz w:val="22"/>
          <w:szCs w:val="22"/>
        </w:rPr>
        <w:t>10</w:t>
      </w:r>
      <w:r w:rsidR="003836F4">
        <w:rPr>
          <w:rFonts w:ascii="Arial" w:hAnsi="Arial" w:cs="Arial"/>
          <w:sz w:val="22"/>
          <w:szCs w:val="22"/>
        </w:rPr>
        <w:t xml:space="preserve"> de </w:t>
      </w:r>
      <w:r w:rsidR="003A324C">
        <w:rPr>
          <w:rFonts w:ascii="Arial" w:hAnsi="Arial" w:cs="Arial"/>
          <w:sz w:val="22"/>
          <w:szCs w:val="22"/>
        </w:rPr>
        <w:t>setembro</w:t>
      </w:r>
      <w:r w:rsidR="00750D6B">
        <w:rPr>
          <w:rFonts w:ascii="Arial" w:hAnsi="Arial" w:cs="Arial"/>
          <w:sz w:val="22"/>
          <w:szCs w:val="22"/>
        </w:rPr>
        <w:t xml:space="preserve"> de</w:t>
      </w:r>
      <w:r w:rsidRPr="00CE0152">
        <w:rPr>
          <w:rFonts w:ascii="Arial" w:hAnsi="Arial" w:cs="Arial"/>
          <w:sz w:val="22"/>
          <w:szCs w:val="22"/>
        </w:rPr>
        <w:t xml:space="preserve"> 202</w:t>
      </w:r>
      <w:r w:rsidR="00750D6B">
        <w:rPr>
          <w:rFonts w:ascii="Arial" w:hAnsi="Arial" w:cs="Arial"/>
          <w:sz w:val="22"/>
          <w:szCs w:val="22"/>
        </w:rPr>
        <w:t>2</w:t>
      </w:r>
      <w:r w:rsidRPr="00CE0152">
        <w:rPr>
          <w:rFonts w:ascii="Arial" w:hAnsi="Arial" w:cs="Arial"/>
          <w:sz w:val="22"/>
          <w:szCs w:val="22"/>
        </w:rPr>
        <w:t>, devido ao gozo do benefício de auxílio-doença pela</w:t>
      </w:r>
      <w:r w:rsidR="003836F4"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empregada, podendo ainda ser prorrogado ou cumulado com férias.</w:t>
      </w:r>
    </w:p>
    <w:p w14:paraId="76C1C147" w14:textId="77777777" w:rsidR="004A0A9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 xml:space="preserve">§2°. Estima-se que o afastamento da empregada compreenderá </w:t>
      </w:r>
      <w:r w:rsidR="003A324C">
        <w:rPr>
          <w:rFonts w:ascii="Arial" w:hAnsi="Arial" w:cs="Arial"/>
          <w:sz w:val="22"/>
          <w:szCs w:val="22"/>
        </w:rPr>
        <w:t>518</w:t>
      </w:r>
      <w:r w:rsidRPr="00CE0152">
        <w:rPr>
          <w:rFonts w:ascii="Arial" w:hAnsi="Arial" w:cs="Arial"/>
          <w:sz w:val="22"/>
          <w:szCs w:val="22"/>
        </w:rPr>
        <w:t xml:space="preserve"> (</w:t>
      </w:r>
      <w:r w:rsidR="003A324C">
        <w:rPr>
          <w:rFonts w:ascii="Arial" w:hAnsi="Arial" w:cs="Arial"/>
          <w:sz w:val="22"/>
          <w:szCs w:val="22"/>
        </w:rPr>
        <w:t>quinhentos e dezoito</w:t>
      </w:r>
      <w:r w:rsidRPr="00CE0152">
        <w:rPr>
          <w:rFonts w:ascii="Arial" w:hAnsi="Arial" w:cs="Arial"/>
          <w:sz w:val="22"/>
          <w:szCs w:val="22"/>
        </w:rPr>
        <w:t>) dias</w:t>
      </w:r>
      <w:r w:rsidR="003836F4">
        <w:rPr>
          <w:rFonts w:ascii="Arial" w:hAnsi="Arial" w:cs="Arial"/>
          <w:sz w:val="22"/>
          <w:szCs w:val="22"/>
        </w:rPr>
        <w:t>.</w:t>
      </w:r>
    </w:p>
    <w:p w14:paraId="0220AD25" w14:textId="77777777" w:rsidR="003836F4" w:rsidRPr="00DF74F3" w:rsidRDefault="003836F4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14:paraId="3A9F0ABB" w14:textId="77777777"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Art. </w:t>
      </w:r>
      <w:r w:rsidR="003836F4">
        <w:rPr>
          <w:rFonts w:ascii="Arial" w:hAnsi="Arial" w:cs="Arial"/>
          <w:b/>
          <w:sz w:val="22"/>
          <w:szCs w:val="22"/>
        </w:rPr>
        <w:t>2</w:t>
      </w:r>
      <w:r w:rsidRPr="00DF74F3">
        <w:rPr>
          <w:rFonts w:ascii="Arial" w:hAnsi="Arial" w:cs="Arial"/>
          <w:b/>
          <w:sz w:val="22"/>
          <w:szCs w:val="22"/>
        </w:rPr>
        <w:t>º -</w:t>
      </w:r>
      <w:r w:rsidRPr="00DF74F3">
        <w:rPr>
          <w:rFonts w:ascii="Arial" w:hAnsi="Arial" w:cs="Arial"/>
          <w:sz w:val="22"/>
          <w:szCs w:val="22"/>
        </w:rPr>
        <w:t xml:space="preserve"> Esta Portaria Normativa entra em vigor na data de sua publicação.</w:t>
      </w:r>
    </w:p>
    <w:p w14:paraId="026B7AD0" w14:textId="77777777"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14:paraId="70531DA1" w14:textId="74E8B582" w:rsidR="004A0A92" w:rsidRDefault="004A0A92" w:rsidP="004A0A92">
      <w:pPr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3FA49FCE" w14:textId="77777777" w:rsidR="00E212AD" w:rsidRDefault="00E212AD" w:rsidP="004A0A92">
      <w:pPr>
        <w:jc w:val="center"/>
        <w:rPr>
          <w:rFonts w:cs="Arial"/>
        </w:rPr>
      </w:pPr>
    </w:p>
    <w:p w14:paraId="2993650C" w14:textId="77777777" w:rsidR="00E212AD" w:rsidRDefault="00E212AD" w:rsidP="004A0A92">
      <w:pPr>
        <w:jc w:val="center"/>
        <w:rPr>
          <w:rFonts w:cs="Arial"/>
        </w:rPr>
      </w:pPr>
    </w:p>
    <w:p w14:paraId="16985494" w14:textId="77777777" w:rsidR="00E212AD" w:rsidRDefault="00E212AD" w:rsidP="004A0A92">
      <w:pPr>
        <w:jc w:val="center"/>
        <w:rPr>
          <w:rFonts w:cs="Arial"/>
        </w:rPr>
      </w:pPr>
    </w:p>
    <w:p w14:paraId="6CF175B9" w14:textId="77777777" w:rsidR="00E212AD" w:rsidRPr="00DF74F3" w:rsidRDefault="00E212AD" w:rsidP="00E212AD">
      <w:pPr>
        <w:jc w:val="center"/>
        <w:rPr>
          <w:rFonts w:ascii="Arial" w:hAnsi="Arial" w:cs="Arial"/>
          <w:sz w:val="22"/>
          <w:szCs w:val="22"/>
        </w:rPr>
      </w:pPr>
    </w:p>
    <w:p w14:paraId="063E30BF" w14:textId="77777777" w:rsidR="00E212AD" w:rsidRPr="00DF74F3" w:rsidRDefault="00E212AD" w:rsidP="00E212AD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14:paraId="1AE0D0A7" w14:textId="77777777" w:rsidR="00E212AD" w:rsidRPr="00DF74F3" w:rsidRDefault="00E212AD" w:rsidP="00E212AD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DF74F3">
        <w:rPr>
          <w:rFonts w:ascii="Arial" w:hAnsi="Arial" w:cs="Arial"/>
          <w:sz w:val="22"/>
          <w:szCs w:val="22"/>
        </w:rPr>
        <w:t>Sarquis</w:t>
      </w:r>
      <w:proofErr w:type="spellEnd"/>
      <w:r w:rsidRPr="00DF74F3">
        <w:rPr>
          <w:rFonts w:ascii="Arial" w:hAnsi="Arial" w:cs="Arial"/>
          <w:sz w:val="22"/>
          <w:szCs w:val="22"/>
        </w:rPr>
        <w:t xml:space="preserve"> Herden</w:t>
      </w:r>
    </w:p>
    <w:p w14:paraId="3DB15229" w14:textId="77777777" w:rsidR="00E212AD" w:rsidRPr="00DF74F3" w:rsidRDefault="00E212AD" w:rsidP="00E212AD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Arquiteta e Urbanista</w:t>
      </w:r>
    </w:p>
    <w:p w14:paraId="56A9D146" w14:textId="77777777" w:rsidR="00E212AD" w:rsidRPr="00DF74F3" w:rsidRDefault="00E212AD" w:rsidP="00E212AD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Presidente CAU/SC</w:t>
      </w:r>
    </w:p>
    <w:p w14:paraId="4BCE573A" w14:textId="77777777" w:rsidR="00E212AD" w:rsidRDefault="00E212AD" w:rsidP="00E212AD">
      <w:pPr>
        <w:jc w:val="center"/>
        <w:rPr>
          <w:rFonts w:cs="Arial"/>
        </w:rPr>
      </w:pPr>
    </w:p>
    <w:p w14:paraId="45F51C05" w14:textId="77777777" w:rsidR="00E212AD" w:rsidRDefault="00E212AD" w:rsidP="00E212AD">
      <w:pPr>
        <w:jc w:val="center"/>
        <w:rPr>
          <w:rFonts w:cs="Arial"/>
        </w:rPr>
      </w:pPr>
    </w:p>
    <w:p w14:paraId="6740BE63" w14:textId="77777777" w:rsidR="00E212AD" w:rsidRDefault="00E212AD" w:rsidP="00E212AD">
      <w:pPr>
        <w:jc w:val="center"/>
        <w:rPr>
          <w:rFonts w:cs="Arial"/>
        </w:rPr>
      </w:pPr>
    </w:p>
    <w:p w14:paraId="39D4BC40" w14:textId="77777777" w:rsidR="00E212AD" w:rsidRPr="00DB5062" w:rsidRDefault="00E212AD" w:rsidP="00E212AD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t-BR"/>
        </w:rPr>
      </w:pPr>
    </w:p>
    <w:p w14:paraId="3146A663" w14:textId="77777777" w:rsidR="00E212AD" w:rsidRDefault="00E212AD" w:rsidP="00E212A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eastAsia="pt-BR"/>
        </w:rPr>
      </w:pPr>
      <w:r w:rsidRPr="00DB5062">
        <w:rPr>
          <w:rFonts w:ascii="Arial" w:eastAsia="Calibri" w:hAnsi="Arial" w:cs="Arial"/>
          <w:color w:val="000000"/>
          <w:lang w:eastAsia="pt-BR"/>
        </w:rPr>
        <w:t xml:space="preserve"> </w:t>
      </w:r>
      <w:r w:rsidRPr="00DB5062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Publicada em: 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04</w:t>
      </w:r>
      <w:r w:rsidRPr="00DB5062">
        <w:rPr>
          <w:rFonts w:ascii="Arial" w:eastAsia="Calibri" w:hAnsi="Arial" w:cs="Arial"/>
          <w:color w:val="000000"/>
          <w:sz w:val="22"/>
          <w:szCs w:val="22"/>
          <w:lang w:eastAsia="pt-BR"/>
        </w:rPr>
        <w:t>/0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>4</w:t>
      </w:r>
      <w:r w:rsidRPr="00DB5062">
        <w:rPr>
          <w:rFonts w:ascii="Arial" w:eastAsia="Calibri" w:hAnsi="Arial" w:cs="Arial"/>
          <w:color w:val="000000"/>
          <w:sz w:val="22"/>
          <w:szCs w:val="22"/>
          <w:lang w:eastAsia="pt-BR"/>
        </w:rPr>
        <w:t>/2022.</w:t>
      </w:r>
    </w:p>
    <w:p w14:paraId="7E69F436" w14:textId="77777777" w:rsidR="00E212AD" w:rsidRDefault="00E212AD" w:rsidP="004A0A92">
      <w:pPr>
        <w:jc w:val="center"/>
        <w:rPr>
          <w:rFonts w:cs="Arial"/>
        </w:rPr>
      </w:pPr>
    </w:p>
    <w:p w14:paraId="41CAAA10" w14:textId="77777777"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EAF7C4" w14:textId="77777777"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E212AD">
      <w:headerReference w:type="even" r:id="rId8"/>
      <w:headerReference w:type="default" r:id="rId9"/>
      <w:footerReference w:type="even" r:id="rId10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AF42" w14:textId="77777777" w:rsidR="007763AF" w:rsidRDefault="007763AF">
      <w:r>
        <w:separator/>
      </w:r>
    </w:p>
  </w:endnote>
  <w:endnote w:type="continuationSeparator" w:id="0">
    <w:p w14:paraId="68F0DC76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D9D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34F47C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6118" w14:textId="77777777" w:rsidR="007763AF" w:rsidRDefault="007763AF">
      <w:r>
        <w:separator/>
      </w:r>
    </w:p>
  </w:footnote>
  <w:footnote w:type="continuationSeparator" w:id="0">
    <w:p w14:paraId="5BEAA0F5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179B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1BF944E" wp14:editId="2DA9290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D97262B" wp14:editId="3AA0147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AC0F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A3CFE35" wp14:editId="00F0F1D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24C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12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D6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E01E7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41A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0D2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51D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848"/>
    <w:rsid w:val="00D95C52"/>
    <w:rsid w:val="00D95E59"/>
    <w:rsid w:val="00D96689"/>
    <w:rsid w:val="00D96857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2AD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4EF345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5B2F-46C2-4FDA-920F-E766AD7F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3</cp:revision>
  <cp:lastPrinted>2022-03-31T12:44:00Z</cp:lastPrinted>
  <dcterms:created xsi:type="dcterms:W3CDTF">2022-03-31T12:43:00Z</dcterms:created>
  <dcterms:modified xsi:type="dcterms:W3CDTF">2022-03-31T12:44:00Z</dcterms:modified>
</cp:coreProperties>
</file>