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Default="00E573DA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  <w:r w:rsidRPr="00297593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PORTARIA </w:t>
      </w:r>
      <w:r w:rsidRPr="002A3365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ORDINATÓRIA Nº </w:t>
      </w:r>
      <w:r w:rsidR="0036480F">
        <w:rPr>
          <w:rFonts w:ascii="Arial" w:eastAsia="Cambria" w:hAnsi="Arial" w:cs="Arial"/>
          <w:b/>
          <w:bCs/>
          <w:sz w:val="24"/>
          <w:szCs w:val="24"/>
          <w:lang w:eastAsia="pt-BR"/>
        </w:rPr>
        <w:t>023</w:t>
      </w:r>
      <w:r w:rsidRPr="002A3365">
        <w:rPr>
          <w:rFonts w:ascii="Arial" w:eastAsia="Cambria" w:hAnsi="Arial" w:cs="Arial"/>
          <w:b/>
          <w:bCs/>
          <w:sz w:val="24"/>
          <w:szCs w:val="24"/>
          <w:lang w:eastAsia="pt-BR"/>
        </w:rPr>
        <w:t xml:space="preserve">, </w:t>
      </w:r>
      <w:r w:rsidRPr="002A3365">
        <w:rPr>
          <w:rFonts w:ascii="Arial" w:eastAsia="Cambria" w:hAnsi="Arial" w:cs="Arial"/>
          <w:b/>
          <w:sz w:val="24"/>
          <w:szCs w:val="24"/>
          <w:lang w:eastAsia="pt-BR"/>
        </w:rPr>
        <w:t xml:space="preserve">DE </w:t>
      </w:r>
      <w:r w:rsidR="00F042AB" w:rsidRPr="002A3365">
        <w:rPr>
          <w:rFonts w:ascii="Arial" w:eastAsia="Cambria" w:hAnsi="Arial" w:cs="Arial"/>
          <w:b/>
          <w:sz w:val="24"/>
          <w:szCs w:val="24"/>
          <w:lang w:eastAsia="pt-BR"/>
        </w:rPr>
        <w:t>22</w:t>
      </w:r>
      <w:r w:rsidRPr="002A3365">
        <w:rPr>
          <w:rFonts w:ascii="Arial" w:eastAsia="Cambria" w:hAnsi="Arial" w:cs="Arial"/>
          <w:b/>
          <w:sz w:val="24"/>
          <w:szCs w:val="24"/>
          <w:lang w:eastAsia="pt-BR"/>
        </w:rPr>
        <w:t xml:space="preserve"> DE </w:t>
      </w:r>
      <w:r w:rsidR="00F042AB" w:rsidRPr="002A3365">
        <w:rPr>
          <w:rFonts w:ascii="Arial" w:eastAsia="Cambria" w:hAnsi="Arial" w:cs="Arial"/>
          <w:b/>
          <w:sz w:val="24"/>
          <w:szCs w:val="24"/>
          <w:lang w:eastAsia="pt-BR"/>
        </w:rPr>
        <w:t>JUNHO</w:t>
      </w:r>
      <w:r w:rsidRPr="002A3365">
        <w:rPr>
          <w:rFonts w:ascii="Arial" w:eastAsia="Cambria" w:hAnsi="Arial" w:cs="Arial"/>
          <w:b/>
          <w:sz w:val="24"/>
          <w:szCs w:val="24"/>
          <w:lang w:eastAsia="pt-BR"/>
        </w:rPr>
        <w:t xml:space="preserve"> DE </w:t>
      </w:r>
      <w:r w:rsidRPr="002A3365">
        <w:rPr>
          <w:rFonts w:ascii="Arial" w:eastAsia="Cambria" w:hAnsi="Arial" w:cs="Arial"/>
          <w:b/>
          <w:bCs/>
          <w:sz w:val="24"/>
          <w:szCs w:val="24"/>
          <w:lang w:eastAsia="pt-BR"/>
        </w:rPr>
        <w:t>202</w:t>
      </w:r>
      <w:r w:rsidR="00F042AB" w:rsidRPr="002A3365">
        <w:rPr>
          <w:rFonts w:ascii="Arial" w:eastAsia="Cambria" w:hAnsi="Arial" w:cs="Arial"/>
          <w:b/>
          <w:bCs/>
          <w:sz w:val="24"/>
          <w:szCs w:val="24"/>
          <w:lang w:eastAsia="pt-BR"/>
        </w:rPr>
        <w:t>3</w:t>
      </w:r>
      <w:r w:rsidR="00B45AB5" w:rsidRPr="002A3365">
        <w:rPr>
          <w:rFonts w:ascii="Arial" w:eastAsia="Cambria" w:hAnsi="Arial" w:cs="Arial"/>
          <w:b/>
          <w:bCs/>
          <w:sz w:val="24"/>
          <w:szCs w:val="24"/>
          <w:lang w:eastAsia="pt-BR"/>
        </w:rPr>
        <w:t>.</w:t>
      </w:r>
    </w:p>
    <w:p w:rsidR="00212DE0" w:rsidRPr="00297593" w:rsidRDefault="00212DE0" w:rsidP="002975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sz w:val="24"/>
          <w:szCs w:val="24"/>
          <w:lang w:eastAsia="pt-BR"/>
        </w:rPr>
      </w:pPr>
    </w:p>
    <w:p w:rsidR="0066304B" w:rsidRPr="00297593" w:rsidRDefault="0066304B" w:rsidP="0029759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972CB8" w:rsidRPr="00297593" w:rsidRDefault="00972CB8" w:rsidP="0029759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BB43A8" w:rsidRPr="00297593" w:rsidRDefault="005E635C" w:rsidP="0029759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  <w:bookmarkStart w:id="0" w:name="_GoBack"/>
      <w:r w:rsidRPr="00297593">
        <w:rPr>
          <w:rFonts w:ascii="Arial" w:eastAsia="Cambria" w:hAnsi="Arial" w:cs="Arial"/>
          <w:sz w:val="24"/>
          <w:szCs w:val="24"/>
          <w:lang w:eastAsia="pt-BR"/>
        </w:rPr>
        <w:t>Dispõe sobre a</w:t>
      </w:r>
      <w:r w:rsidR="00AC3C05" w:rsidRPr="00297593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850196" w:rsidRPr="00297593">
        <w:rPr>
          <w:rFonts w:ascii="Arial" w:eastAsia="Cambria" w:hAnsi="Arial" w:cs="Arial"/>
          <w:sz w:val="24"/>
          <w:szCs w:val="24"/>
          <w:lang w:eastAsia="pt-BR"/>
        </w:rPr>
        <w:t>nomeação dos membros d</w:t>
      </w:r>
      <w:r w:rsidR="00937693" w:rsidRPr="00297593">
        <w:rPr>
          <w:rFonts w:ascii="Arial" w:eastAsia="Cambria" w:hAnsi="Arial" w:cs="Arial"/>
          <w:sz w:val="24"/>
          <w:szCs w:val="24"/>
          <w:lang w:eastAsia="pt-BR"/>
        </w:rPr>
        <w:t xml:space="preserve">a </w:t>
      </w:r>
      <w:r w:rsidR="00850196" w:rsidRPr="00297593">
        <w:rPr>
          <w:rFonts w:ascii="Arial" w:eastAsia="Cambria" w:hAnsi="Arial" w:cs="Arial"/>
          <w:sz w:val="24"/>
          <w:szCs w:val="24"/>
          <w:lang w:eastAsia="pt-BR"/>
        </w:rPr>
        <w:t xml:space="preserve">Comissão </w:t>
      </w:r>
      <w:r w:rsidR="00937693" w:rsidRPr="00297593">
        <w:rPr>
          <w:rFonts w:ascii="Arial" w:eastAsia="Cambria" w:hAnsi="Arial" w:cs="Arial"/>
          <w:sz w:val="24"/>
          <w:szCs w:val="24"/>
          <w:lang w:eastAsia="pt-BR"/>
        </w:rPr>
        <w:t xml:space="preserve">Julgadora do </w:t>
      </w:r>
      <w:r w:rsidR="00F042AB" w:rsidRPr="00F042AB">
        <w:rPr>
          <w:rFonts w:ascii="Arial" w:eastAsia="Cambria" w:hAnsi="Arial" w:cs="Arial"/>
          <w:sz w:val="24"/>
          <w:szCs w:val="24"/>
          <w:lang w:eastAsia="pt-BR"/>
        </w:rPr>
        <w:t xml:space="preserve">Concurso Público Nacional de Estudos Preliminares de Arquitetura e Engenharia, para reforma parcial do edifício do Conselho de Arquitetura e </w:t>
      </w:r>
      <w:r w:rsidR="00F042AB" w:rsidRPr="002A3365">
        <w:rPr>
          <w:rFonts w:ascii="Arial" w:eastAsia="Cambria" w:hAnsi="Arial" w:cs="Arial"/>
          <w:sz w:val="24"/>
          <w:szCs w:val="24"/>
          <w:lang w:eastAsia="pt-BR"/>
        </w:rPr>
        <w:t xml:space="preserve">Urbanismo de Santa Catarina – CAU/SC </w:t>
      </w:r>
      <w:r w:rsidR="00296C32" w:rsidRPr="002A3365">
        <w:rPr>
          <w:rFonts w:ascii="Arial" w:eastAsia="Cambria" w:hAnsi="Arial" w:cs="Arial"/>
          <w:sz w:val="24"/>
          <w:szCs w:val="24"/>
          <w:lang w:eastAsia="pt-BR"/>
        </w:rPr>
        <w:t xml:space="preserve">Nº </w:t>
      </w:r>
      <w:r w:rsidR="00E573DA" w:rsidRPr="002A3365">
        <w:rPr>
          <w:rFonts w:ascii="Arial" w:eastAsia="Cambria" w:hAnsi="Arial" w:cs="Arial"/>
          <w:sz w:val="24"/>
          <w:szCs w:val="24"/>
          <w:lang w:eastAsia="pt-BR"/>
        </w:rPr>
        <w:t>0</w:t>
      </w:r>
      <w:r w:rsidR="00F042AB" w:rsidRPr="002A3365">
        <w:rPr>
          <w:rFonts w:ascii="Arial" w:eastAsia="Cambria" w:hAnsi="Arial" w:cs="Arial"/>
          <w:sz w:val="24"/>
          <w:szCs w:val="24"/>
          <w:lang w:eastAsia="pt-BR"/>
        </w:rPr>
        <w:t>2</w:t>
      </w:r>
      <w:r w:rsidR="00E573DA" w:rsidRPr="002A3365">
        <w:rPr>
          <w:rFonts w:ascii="Arial" w:eastAsia="Cambria" w:hAnsi="Arial" w:cs="Arial"/>
          <w:sz w:val="24"/>
          <w:szCs w:val="24"/>
          <w:lang w:eastAsia="pt-BR"/>
        </w:rPr>
        <w:t>/202</w:t>
      </w:r>
      <w:r w:rsidR="00F042AB" w:rsidRPr="002A3365">
        <w:rPr>
          <w:rFonts w:ascii="Arial" w:eastAsia="Cambria" w:hAnsi="Arial" w:cs="Arial"/>
          <w:sz w:val="24"/>
          <w:szCs w:val="24"/>
          <w:lang w:eastAsia="pt-BR"/>
        </w:rPr>
        <w:t>3</w:t>
      </w:r>
      <w:r w:rsidR="00BB43A8" w:rsidRPr="002A3365">
        <w:rPr>
          <w:rFonts w:ascii="Arial" w:eastAsia="Cambria" w:hAnsi="Arial" w:cs="Arial"/>
          <w:sz w:val="24"/>
          <w:szCs w:val="24"/>
          <w:lang w:eastAsia="pt-BR"/>
        </w:rPr>
        <w:t xml:space="preserve">, conforme </w:t>
      </w:r>
      <w:r w:rsidR="00066FA3" w:rsidRPr="002A3365">
        <w:rPr>
          <w:rFonts w:ascii="Arial" w:eastAsia="Cambria" w:hAnsi="Arial" w:cs="Arial"/>
          <w:sz w:val="24"/>
          <w:szCs w:val="24"/>
          <w:lang w:eastAsia="pt-BR"/>
        </w:rPr>
        <w:t xml:space="preserve">regras previstas no </w:t>
      </w:r>
      <w:r w:rsidR="00BB43A8" w:rsidRPr="002A3365">
        <w:rPr>
          <w:rFonts w:ascii="Arial" w:eastAsia="Cambria" w:hAnsi="Arial" w:cs="Arial"/>
          <w:sz w:val="24"/>
          <w:szCs w:val="24"/>
          <w:lang w:eastAsia="pt-BR"/>
        </w:rPr>
        <w:t xml:space="preserve">Edital </w:t>
      </w:r>
      <w:r w:rsidR="00297593" w:rsidRPr="002A3365">
        <w:rPr>
          <w:rFonts w:ascii="Arial" w:eastAsia="Cambria" w:hAnsi="Arial" w:cs="Arial"/>
          <w:sz w:val="24"/>
          <w:szCs w:val="24"/>
          <w:lang w:eastAsia="pt-BR"/>
        </w:rPr>
        <w:t>d</w:t>
      </w:r>
      <w:r w:rsidR="00296C32" w:rsidRPr="002A3365">
        <w:rPr>
          <w:rFonts w:ascii="Arial" w:eastAsia="Cambria" w:hAnsi="Arial" w:cs="Arial"/>
          <w:sz w:val="24"/>
          <w:szCs w:val="24"/>
          <w:lang w:eastAsia="pt-BR"/>
        </w:rPr>
        <w:t>a</w:t>
      </w:r>
      <w:r w:rsidR="00297593" w:rsidRPr="00297593">
        <w:rPr>
          <w:rFonts w:ascii="Arial" w:eastAsia="Cambria" w:hAnsi="Arial" w:cs="Arial"/>
          <w:sz w:val="24"/>
          <w:szCs w:val="24"/>
          <w:lang w:eastAsia="pt-BR"/>
        </w:rPr>
        <w:t xml:space="preserve"> </w:t>
      </w:r>
      <w:r w:rsidR="00296C32">
        <w:rPr>
          <w:rFonts w:ascii="Arial" w:eastAsia="Cambria" w:hAnsi="Arial" w:cs="Arial"/>
          <w:sz w:val="24"/>
          <w:szCs w:val="24"/>
          <w:lang w:eastAsia="pt-BR"/>
        </w:rPr>
        <w:t>licitação</w:t>
      </w:r>
      <w:r w:rsidR="00297593" w:rsidRPr="00297593">
        <w:rPr>
          <w:rFonts w:ascii="Arial" w:eastAsia="Cambria" w:hAnsi="Arial" w:cs="Arial"/>
          <w:sz w:val="24"/>
          <w:szCs w:val="24"/>
          <w:lang w:eastAsia="pt-BR"/>
        </w:rPr>
        <w:t xml:space="preserve">. </w:t>
      </w:r>
    </w:p>
    <w:bookmarkEnd w:id="0"/>
    <w:p w:rsidR="00972CB8" w:rsidRPr="00297593" w:rsidRDefault="00972CB8" w:rsidP="00297593">
      <w:pPr>
        <w:autoSpaceDE w:val="0"/>
        <w:autoSpaceDN w:val="0"/>
        <w:adjustRightInd w:val="0"/>
        <w:spacing w:after="0" w:line="240" w:lineRule="auto"/>
        <w:ind w:left="4604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784FED" w:rsidRPr="00297593" w:rsidRDefault="00784FED" w:rsidP="00297593">
      <w:pPr>
        <w:autoSpaceDE w:val="0"/>
        <w:autoSpaceDN w:val="0"/>
        <w:adjustRightInd w:val="0"/>
        <w:spacing w:after="0" w:line="240" w:lineRule="auto"/>
        <w:ind w:left="4606"/>
        <w:jc w:val="both"/>
        <w:rPr>
          <w:rFonts w:ascii="Arial" w:eastAsia="Cambria" w:hAnsi="Arial" w:cs="Arial"/>
          <w:sz w:val="24"/>
          <w:szCs w:val="24"/>
          <w:lang w:eastAsia="pt-BR"/>
        </w:rPr>
      </w:pPr>
    </w:p>
    <w:p w:rsidR="00744B39" w:rsidRPr="00297593" w:rsidRDefault="00744B39" w:rsidP="00297593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 w:rsidRPr="00297593">
        <w:rPr>
          <w:rFonts w:ascii="Arial" w:eastAsia="Cambria" w:hAnsi="Arial" w:cs="Arial"/>
          <w:sz w:val="24"/>
          <w:szCs w:val="24"/>
        </w:rPr>
        <w:t>A</w:t>
      </w:r>
      <w:r w:rsidR="00FD2381" w:rsidRPr="00297593">
        <w:rPr>
          <w:rFonts w:ascii="Arial" w:eastAsia="Cambria" w:hAnsi="Arial" w:cs="Arial"/>
          <w:sz w:val="24"/>
          <w:szCs w:val="24"/>
        </w:rPr>
        <w:t xml:space="preserve"> Presidente do Conselho de Arquitetura e Urbanismo de Santa Catarina</w:t>
      </w:r>
      <w:r w:rsidR="00AC3C05" w:rsidRPr="00297593">
        <w:rPr>
          <w:rFonts w:ascii="Arial" w:eastAsia="Cambria" w:hAnsi="Arial" w:cs="Arial"/>
          <w:sz w:val="24"/>
          <w:szCs w:val="24"/>
        </w:rPr>
        <w:t xml:space="preserve"> – CAU/SC</w:t>
      </w:r>
      <w:r w:rsidR="00FD2381" w:rsidRPr="00297593">
        <w:rPr>
          <w:rFonts w:ascii="Arial" w:eastAsia="Cambria" w:hAnsi="Arial" w:cs="Arial"/>
          <w:sz w:val="24"/>
          <w:szCs w:val="24"/>
        </w:rPr>
        <w:t>, no uso das atribuições que lhe conferem o</w:t>
      </w:r>
      <w:r w:rsidR="000268C1" w:rsidRPr="00297593">
        <w:rPr>
          <w:rFonts w:ascii="Arial" w:eastAsia="Cambria" w:hAnsi="Arial" w:cs="Arial"/>
          <w:sz w:val="24"/>
          <w:szCs w:val="24"/>
        </w:rPr>
        <w:t xml:space="preserve"> artigo</w:t>
      </w:r>
      <w:r w:rsidR="00FD2381" w:rsidRPr="00297593">
        <w:rPr>
          <w:rFonts w:ascii="Arial" w:eastAsia="Cambria" w:hAnsi="Arial" w:cs="Arial"/>
          <w:sz w:val="24"/>
          <w:szCs w:val="24"/>
        </w:rPr>
        <w:t xml:space="preserve"> 35, III</w:t>
      </w:r>
      <w:r w:rsidR="000268C1" w:rsidRPr="00297593">
        <w:rPr>
          <w:rFonts w:ascii="Arial" w:eastAsia="Cambria" w:hAnsi="Arial" w:cs="Arial"/>
          <w:sz w:val="24"/>
          <w:szCs w:val="24"/>
        </w:rPr>
        <w:t>,</w:t>
      </w:r>
      <w:r w:rsidR="00FD2381" w:rsidRPr="00297593">
        <w:rPr>
          <w:rFonts w:ascii="Arial" w:eastAsia="Cambria" w:hAnsi="Arial" w:cs="Arial"/>
          <w:sz w:val="24"/>
          <w:szCs w:val="24"/>
        </w:rPr>
        <w:t xml:space="preserve"> da Lei </w:t>
      </w:r>
      <w:r w:rsidRPr="00297593">
        <w:rPr>
          <w:rFonts w:ascii="Arial" w:eastAsia="Cambria" w:hAnsi="Arial" w:cs="Arial"/>
          <w:sz w:val="24"/>
          <w:szCs w:val="24"/>
        </w:rPr>
        <w:t xml:space="preserve">nº </w:t>
      </w:r>
      <w:r w:rsidR="00FD2381" w:rsidRPr="00297593">
        <w:rPr>
          <w:rFonts w:ascii="Arial" w:eastAsia="Cambria" w:hAnsi="Arial" w:cs="Arial"/>
          <w:sz w:val="24"/>
          <w:szCs w:val="24"/>
        </w:rPr>
        <w:t>12.378/2010</w:t>
      </w:r>
      <w:r w:rsidR="00C90C92" w:rsidRPr="00297593">
        <w:rPr>
          <w:rFonts w:ascii="Arial" w:eastAsia="Cambria" w:hAnsi="Arial" w:cs="Arial"/>
          <w:sz w:val="24"/>
          <w:szCs w:val="24"/>
        </w:rPr>
        <w:t xml:space="preserve"> e </w:t>
      </w:r>
      <w:r w:rsidR="00AC3C05" w:rsidRPr="00297593">
        <w:rPr>
          <w:rFonts w:ascii="Arial" w:eastAsia="Cambria" w:hAnsi="Arial" w:cs="Arial"/>
          <w:sz w:val="24"/>
          <w:szCs w:val="24"/>
        </w:rPr>
        <w:t xml:space="preserve">o artigo </w:t>
      </w:r>
      <w:r w:rsidR="009B1F36" w:rsidRPr="00297593">
        <w:rPr>
          <w:rFonts w:ascii="Arial" w:eastAsia="Cambria" w:hAnsi="Arial" w:cs="Arial"/>
          <w:sz w:val="24"/>
          <w:szCs w:val="24"/>
        </w:rPr>
        <w:t>149</w:t>
      </w:r>
      <w:r w:rsidR="000268C1" w:rsidRPr="00297593">
        <w:rPr>
          <w:rFonts w:ascii="Arial" w:eastAsia="Cambria" w:hAnsi="Arial" w:cs="Arial"/>
          <w:sz w:val="24"/>
          <w:szCs w:val="24"/>
        </w:rPr>
        <w:t xml:space="preserve">, </w:t>
      </w:r>
      <w:r w:rsidR="00937693" w:rsidRPr="00297593">
        <w:rPr>
          <w:rFonts w:ascii="Arial" w:eastAsia="Cambria" w:hAnsi="Arial" w:cs="Arial"/>
          <w:sz w:val="24"/>
          <w:szCs w:val="24"/>
        </w:rPr>
        <w:t xml:space="preserve">XIII, XLV, </w:t>
      </w:r>
      <w:r w:rsidR="00B51129" w:rsidRPr="00297593">
        <w:rPr>
          <w:rFonts w:ascii="Arial" w:eastAsia="Cambria" w:hAnsi="Arial" w:cs="Arial"/>
          <w:sz w:val="24"/>
          <w:szCs w:val="24"/>
        </w:rPr>
        <w:t>L e LXII</w:t>
      </w:r>
      <w:r w:rsidR="000268C1" w:rsidRPr="00297593">
        <w:rPr>
          <w:rFonts w:ascii="Arial" w:eastAsia="Cambria" w:hAnsi="Arial" w:cs="Arial"/>
          <w:sz w:val="24"/>
          <w:szCs w:val="24"/>
        </w:rPr>
        <w:t>,</w:t>
      </w:r>
      <w:r w:rsidR="009B1F36" w:rsidRPr="00297593">
        <w:rPr>
          <w:rFonts w:ascii="Arial" w:eastAsia="Cambria" w:hAnsi="Arial" w:cs="Arial"/>
          <w:sz w:val="24"/>
          <w:szCs w:val="24"/>
        </w:rPr>
        <w:t xml:space="preserve"> do </w:t>
      </w:r>
      <w:r w:rsidR="00684024" w:rsidRPr="00297593">
        <w:rPr>
          <w:rFonts w:ascii="Arial" w:eastAsia="Cambria" w:hAnsi="Arial" w:cs="Arial"/>
          <w:sz w:val="24"/>
          <w:szCs w:val="24"/>
        </w:rPr>
        <w:t xml:space="preserve">Regimento Interno do CAU/SC, </w:t>
      </w:r>
    </w:p>
    <w:p w:rsidR="00AD22E8" w:rsidRPr="00297593" w:rsidRDefault="00AD22E8" w:rsidP="00297593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:rsidR="00850196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E573DA" w:rsidRPr="00297593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850196" w:rsidRPr="00297593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  <w:r w:rsidRPr="00297593">
        <w:rPr>
          <w:rFonts w:ascii="Arial" w:eastAsia="Cambria" w:hAnsi="Arial" w:cs="Arial"/>
          <w:b/>
          <w:color w:val="000000"/>
          <w:sz w:val="24"/>
          <w:szCs w:val="24"/>
        </w:rPr>
        <w:t>RESOLVE</w:t>
      </w:r>
      <w:r w:rsidR="00D215C8" w:rsidRPr="00297593">
        <w:rPr>
          <w:rFonts w:ascii="Arial" w:eastAsia="Cambria" w:hAnsi="Arial" w:cs="Arial"/>
          <w:b/>
          <w:color w:val="000000"/>
          <w:sz w:val="24"/>
          <w:szCs w:val="24"/>
        </w:rPr>
        <w:t>:</w:t>
      </w:r>
    </w:p>
    <w:p w:rsidR="00972CB8" w:rsidRDefault="00972CB8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</w:p>
    <w:p w:rsidR="00E573DA" w:rsidRPr="00297593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sz w:val="24"/>
          <w:szCs w:val="24"/>
        </w:rPr>
      </w:pPr>
    </w:p>
    <w:p w:rsidR="0049416F" w:rsidRPr="00296C32" w:rsidRDefault="00850196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97593">
        <w:rPr>
          <w:rFonts w:ascii="Arial" w:eastAsia="Cambria" w:hAnsi="Arial" w:cs="Arial"/>
          <w:b/>
          <w:color w:val="000000"/>
          <w:sz w:val="24"/>
          <w:szCs w:val="24"/>
        </w:rPr>
        <w:t>Art. 1</w:t>
      </w:r>
      <w:r w:rsidR="00192683" w:rsidRPr="00297593">
        <w:rPr>
          <w:rFonts w:ascii="Arial" w:eastAsia="Cambria" w:hAnsi="Arial" w:cs="Arial"/>
          <w:b/>
          <w:color w:val="000000"/>
          <w:sz w:val="24"/>
          <w:szCs w:val="24"/>
        </w:rPr>
        <w:t>º</w:t>
      </w:r>
      <w:r w:rsidR="00B45AB5">
        <w:rPr>
          <w:rFonts w:ascii="Arial" w:eastAsia="Cambria" w:hAnsi="Arial" w:cs="Arial"/>
          <w:b/>
          <w:color w:val="000000"/>
          <w:sz w:val="24"/>
          <w:szCs w:val="24"/>
        </w:rPr>
        <w:t xml:space="preserve"> - </w:t>
      </w:r>
      <w:r w:rsidR="00297593" w:rsidRPr="00297593">
        <w:rPr>
          <w:rFonts w:ascii="Arial" w:eastAsia="Cambria" w:hAnsi="Arial" w:cs="Arial"/>
          <w:color w:val="000000"/>
          <w:sz w:val="24"/>
          <w:szCs w:val="24"/>
        </w:rPr>
        <w:t>Nomear os</w:t>
      </w:r>
      <w:r w:rsidRPr="00297593">
        <w:rPr>
          <w:rFonts w:ascii="Arial" w:eastAsia="Cambria" w:hAnsi="Arial" w:cs="Arial"/>
          <w:color w:val="000000"/>
          <w:sz w:val="24"/>
          <w:szCs w:val="24"/>
        </w:rPr>
        <w:t xml:space="preserve"> membros da Comissão </w:t>
      </w:r>
      <w:r w:rsidR="00B51129" w:rsidRPr="00297593">
        <w:rPr>
          <w:rFonts w:ascii="Arial" w:eastAsia="Cambria" w:hAnsi="Arial" w:cs="Arial"/>
          <w:color w:val="000000"/>
          <w:sz w:val="24"/>
          <w:szCs w:val="24"/>
        </w:rPr>
        <w:t xml:space="preserve">Julgadora </w:t>
      </w:r>
      <w:r w:rsidR="00297593" w:rsidRPr="00297593">
        <w:rPr>
          <w:rFonts w:ascii="Arial" w:eastAsia="Cambria" w:hAnsi="Arial" w:cs="Arial"/>
          <w:color w:val="000000"/>
          <w:sz w:val="24"/>
          <w:szCs w:val="24"/>
        </w:rPr>
        <w:t>para</w:t>
      </w:r>
      <w:r w:rsidR="00296C32">
        <w:rPr>
          <w:rFonts w:ascii="Arial" w:eastAsia="Cambria" w:hAnsi="Arial" w:cs="Arial"/>
          <w:color w:val="000000"/>
          <w:sz w:val="24"/>
          <w:szCs w:val="24"/>
        </w:rPr>
        <w:t xml:space="preserve"> o Concurso nº 0</w:t>
      </w:r>
      <w:r w:rsidR="00F042AB">
        <w:rPr>
          <w:rFonts w:ascii="Arial" w:eastAsia="Cambria" w:hAnsi="Arial" w:cs="Arial"/>
          <w:color w:val="000000"/>
          <w:sz w:val="24"/>
          <w:szCs w:val="24"/>
        </w:rPr>
        <w:t>2</w:t>
      </w:r>
      <w:r w:rsidR="00296C32">
        <w:rPr>
          <w:rFonts w:ascii="Arial" w:eastAsia="Cambria" w:hAnsi="Arial" w:cs="Arial"/>
          <w:color w:val="000000"/>
          <w:sz w:val="24"/>
          <w:szCs w:val="24"/>
        </w:rPr>
        <w:t>/202</w:t>
      </w:r>
      <w:r w:rsidR="00F042AB">
        <w:rPr>
          <w:rFonts w:ascii="Arial" w:eastAsia="Cambria" w:hAnsi="Arial" w:cs="Arial"/>
          <w:color w:val="000000"/>
          <w:sz w:val="24"/>
          <w:szCs w:val="24"/>
        </w:rPr>
        <w:t>3</w:t>
      </w:r>
      <w:r w:rsidR="00296C32">
        <w:rPr>
          <w:rFonts w:ascii="Arial" w:eastAsia="Cambria" w:hAnsi="Arial" w:cs="Arial"/>
          <w:color w:val="000000"/>
          <w:sz w:val="24"/>
          <w:szCs w:val="24"/>
        </w:rPr>
        <w:t xml:space="preserve">, cujo objeto </w:t>
      </w:r>
      <w:r w:rsidR="00F042AB" w:rsidRPr="00F042AB">
        <w:rPr>
          <w:rFonts w:ascii="Arial" w:eastAsia="Cambria" w:hAnsi="Arial" w:cs="Arial"/>
          <w:color w:val="000000"/>
          <w:sz w:val="24"/>
          <w:szCs w:val="24"/>
        </w:rPr>
        <w:t>consiste na seleção e premiação, por meio de Concurso Público Nacional de Estudos Preliminares de Arquitetura e Engenharia, e posterior contratação do vencedor para desenvolvimento dos respectivos projetos executivos necessários para a reforma parcial de edifício localizado à Avenida Rio Branco, nº 828, Bairro Centro, Florianópolis/SC, com a finalidade de instalação da sede definitiva do Conselho de Arquitetura e Urbanismo de Santa Catarina – CAU/SC</w:t>
      </w:r>
      <w:r w:rsidR="00296C32">
        <w:rPr>
          <w:rFonts w:ascii="Arial" w:eastAsia="Cambria" w:hAnsi="Arial" w:cs="Arial"/>
          <w:color w:val="000000"/>
          <w:sz w:val="24"/>
          <w:szCs w:val="24"/>
        </w:rPr>
        <w:t xml:space="preserve">, </w:t>
      </w:r>
      <w:r w:rsidR="00297593">
        <w:rPr>
          <w:rFonts w:ascii="Arial" w:hAnsi="Arial" w:cs="Arial"/>
          <w:sz w:val="24"/>
          <w:szCs w:val="24"/>
        </w:rPr>
        <w:t>conform</w:t>
      </w:r>
      <w:r w:rsidR="00066FA3">
        <w:rPr>
          <w:rFonts w:ascii="Arial" w:hAnsi="Arial" w:cs="Arial"/>
          <w:sz w:val="24"/>
          <w:szCs w:val="24"/>
        </w:rPr>
        <w:t xml:space="preserve">e regras previstas no Edital. </w:t>
      </w:r>
    </w:p>
    <w:p w:rsidR="0049416F" w:rsidRPr="00297593" w:rsidRDefault="0049416F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49416F" w:rsidRPr="00297593" w:rsidRDefault="00850196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97593">
        <w:rPr>
          <w:rFonts w:ascii="Arial" w:eastAsia="Cambria" w:hAnsi="Arial" w:cs="Arial"/>
          <w:b/>
          <w:color w:val="000000"/>
          <w:sz w:val="24"/>
          <w:szCs w:val="24"/>
        </w:rPr>
        <w:t>Art. 2</w:t>
      </w:r>
      <w:r w:rsidR="00B45AB5">
        <w:rPr>
          <w:rFonts w:ascii="Arial" w:eastAsia="Cambria" w:hAnsi="Arial" w:cs="Arial"/>
          <w:b/>
          <w:color w:val="000000"/>
          <w:sz w:val="24"/>
          <w:szCs w:val="24"/>
        </w:rPr>
        <w:t xml:space="preserve">º - </w:t>
      </w:r>
      <w:r w:rsidR="0049416F" w:rsidRPr="00297593">
        <w:rPr>
          <w:rFonts w:ascii="Arial" w:eastAsia="Cambria" w:hAnsi="Arial" w:cs="Arial"/>
          <w:color w:val="000000"/>
          <w:sz w:val="24"/>
          <w:szCs w:val="24"/>
        </w:rPr>
        <w:t>A</w:t>
      </w:r>
      <w:r w:rsidRPr="00297593">
        <w:rPr>
          <w:rFonts w:ascii="Arial" w:eastAsia="Cambria" w:hAnsi="Arial" w:cs="Arial"/>
          <w:color w:val="000000"/>
          <w:sz w:val="24"/>
          <w:szCs w:val="24"/>
        </w:rPr>
        <w:t xml:space="preserve"> Comissão </w:t>
      </w:r>
      <w:r w:rsidR="0049416F" w:rsidRPr="00297593">
        <w:rPr>
          <w:rFonts w:ascii="Arial" w:eastAsia="Cambria" w:hAnsi="Arial" w:cs="Arial"/>
          <w:color w:val="000000"/>
          <w:sz w:val="24"/>
          <w:szCs w:val="24"/>
        </w:rPr>
        <w:t>Julgadora será responsável pelo julgamento</w:t>
      </w:r>
      <w:r w:rsidR="00F042AB">
        <w:rPr>
          <w:rFonts w:ascii="Arial" w:eastAsia="Cambria" w:hAnsi="Arial" w:cs="Arial"/>
          <w:color w:val="000000"/>
          <w:sz w:val="24"/>
          <w:szCs w:val="24"/>
        </w:rPr>
        <w:t>,</w:t>
      </w:r>
      <w:r w:rsidR="0049416F" w:rsidRPr="00297593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F042AB" w:rsidRPr="00F042AB">
        <w:rPr>
          <w:rFonts w:ascii="Arial" w:eastAsia="Cambria" w:hAnsi="Arial" w:cs="Arial"/>
          <w:color w:val="000000"/>
          <w:sz w:val="24"/>
          <w:szCs w:val="24"/>
        </w:rPr>
        <w:t>pela análise técnica de todos os trabalhos apresentados, estabelecendo a classificação geral dos mesmos (primeiro, segundo, terceiro, quarto e quinto classificados) e definir eventuais menções honrosas (até três)</w:t>
      </w:r>
      <w:r w:rsidR="0049416F" w:rsidRPr="00297593">
        <w:rPr>
          <w:rFonts w:ascii="Arial" w:eastAsia="Cambria" w:hAnsi="Arial" w:cs="Arial"/>
          <w:color w:val="000000"/>
          <w:sz w:val="24"/>
          <w:szCs w:val="24"/>
        </w:rPr>
        <w:t xml:space="preserve">, </w:t>
      </w:r>
      <w:r w:rsidR="0049416F" w:rsidRPr="00AE124D">
        <w:rPr>
          <w:rFonts w:ascii="Arial" w:eastAsia="Cambria" w:hAnsi="Arial" w:cs="Arial"/>
          <w:color w:val="000000"/>
          <w:sz w:val="24"/>
          <w:szCs w:val="24"/>
        </w:rPr>
        <w:t>estabelecendo a classificação geral das mesmas.</w:t>
      </w:r>
    </w:p>
    <w:p w:rsidR="00296C32" w:rsidRDefault="00296C32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49416F" w:rsidRPr="00296C32" w:rsidRDefault="0049416F" w:rsidP="00297593">
      <w:pPr>
        <w:spacing w:after="0" w:line="240" w:lineRule="auto"/>
        <w:ind w:right="-142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96C32">
        <w:rPr>
          <w:rFonts w:ascii="Arial" w:eastAsia="Cambria" w:hAnsi="Arial" w:cs="Arial"/>
          <w:color w:val="000000"/>
          <w:sz w:val="24"/>
          <w:szCs w:val="24"/>
        </w:rPr>
        <w:t xml:space="preserve">Parágrafo único: A </w:t>
      </w:r>
      <w:bookmarkStart w:id="1" w:name="_Toc1550203"/>
      <w:r w:rsidRPr="00296C32">
        <w:rPr>
          <w:rFonts w:ascii="Arial" w:hAnsi="Arial" w:cs="Arial"/>
          <w:sz w:val="24"/>
          <w:szCs w:val="24"/>
        </w:rPr>
        <w:t xml:space="preserve">Comissão Julgadora deverá, ainda, </w:t>
      </w:r>
      <w:bookmarkEnd w:id="1"/>
      <w:r w:rsidR="00850BBF" w:rsidRPr="00850BBF">
        <w:rPr>
          <w:rFonts w:ascii="Arial" w:hAnsi="Arial" w:cs="Arial"/>
          <w:sz w:val="24"/>
          <w:szCs w:val="24"/>
        </w:rPr>
        <w:t>redigir a ata de julgamento, com as considerações técnicas pertinentes, justificando as escolhas dos trabalhos premiados.</w:t>
      </w:r>
    </w:p>
    <w:p w:rsidR="002A3365" w:rsidRDefault="002A3365">
      <w:pPr>
        <w:spacing w:after="0" w:line="240" w:lineRule="auto"/>
        <w:rPr>
          <w:rFonts w:ascii="Arial" w:eastAsia="Cambria" w:hAnsi="Arial" w:cs="Arial"/>
          <w:b/>
          <w:color w:val="000000"/>
          <w:sz w:val="24"/>
          <w:szCs w:val="24"/>
          <w:highlight w:val="yellow"/>
        </w:rPr>
      </w:pPr>
      <w:r>
        <w:rPr>
          <w:rFonts w:ascii="Arial" w:eastAsia="Cambria" w:hAnsi="Arial" w:cs="Arial"/>
          <w:b/>
          <w:color w:val="000000"/>
          <w:sz w:val="24"/>
          <w:szCs w:val="24"/>
          <w:highlight w:val="yellow"/>
        </w:rPr>
        <w:br w:type="page"/>
      </w:r>
    </w:p>
    <w:p w:rsidR="000D5A83" w:rsidRPr="00296C32" w:rsidRDefault="000D5A83" w:rsidP="00297593">
      <w:pP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sz w:val="24"/>
          <w:szCs w:val="24"/>
          <w:highlight w:val="yellow"/>
        </w:rPr>
      </w:pPr>
    </w:p>
    <w:p w:rsidR="00850196" w:rsidRDefault="00850196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B45AB5">
        <w:rPr>
          <w:rFonts w:ascii="Arial" w:eastAsia="Cambria" w:hAnsi="Arial" w:cs="Arial"/>
          <w:b/>
          <w:color w:val="000000"/>
          <w:sz w:val="24"/>
          <w:szCs w:val="24"/>
        </w:rPr>
        <w:t>Art. 3º</w:t>
      </w:r>
      <w:r w:rsidR="00B45AB5">
        <w:rPr>
          <w:rFonts w:ascii="Arial" w:eastAsia="Cambria" w:hAnsi="Arial" w:cs="Arial"/>
          <w:color w:val="000000"/>
          <w:sz w:val="24"/>
          <w:szCs w:val="24"/>
        </w:rPr>
        <w:t xml:space="preserve"> - </w:t>
      </w:r>
      <w:r w:rsidRPr="00B45AB5">
        <w:rPr>
          <w:rFonts w:ascii="Arial" w:eastAsia="Cambria" w:hAnsi="Arial" w:cs="Arial"/>
          <w:color w:val="000000"/>
          <w:sz w:val="24"/>
          <w:szCs w:val="24"/>
        </w:rPr>
        <w:t xml:space="preserve">A Comissão </w:t>
      </w:r>
      <w:r w:rsidR="00066FA3" w:rsidRPr="00B45AB5">
        <w:rPr>
          <w:rFonts w:ascii="Arial" w:eastAsia="Cambria" w:hAnsi="Arial" w:cs="Arial"/>
          <w:color w:val="000000"/>
          <w:sz w:val="24"/>
          <w:szCs w:val="24"/>
        </w:rPr>
        <w:t xml:space="preserve">será composta pelos </w:t>
      </w:r>
      <w:r w:rsidRPr="00B45AB5">
        <w:rPr>
          <w:rFonts w:ascii="Arial" w:eastAsia="Cambria" w:hAnsi="Arial" w:cs="Arial"/>
          <w:color w:val="000000"/>
          <w:sz w:val="24"/>
          <w:szCs w:val="24"/>
        </w:rPr>
        <w:t>seguintes integrantes</w:t>
      </w:r>
      <w:r w:rsidR="00066FA3" w:rsidRPr="00B45AB5">
        <w:rPr>
          <w:rFonts w:ascii="Arial" w:eastAsia="Cambria" w:hAnsi="Arial" w:cs="Arial"/>
          <w:color w:val="000000"/>
          <w:sz w:val="24"/>
          <w:szCs w:val="24"/>
        </w:rPr>
        <w:t>:</w:t>
      </w:r>
      <w:r w:rsidRPr="00B45AB5">
        <w:rPr>
          <w:rFonts w:ascii="Arial" w:eastAsia="Cambria" w:hAnsi="Arial" w:cs="Arial"/>
          <w:color w:val="000000"/>
          <w:sz w:val="24"/>
          <w:szCs w:val="24"/>
        </w:rPr>
        <w:t xml:space="preserve"> </w:t>
      </w:r>
    </w:p>
    <w:p w:rsidR="00E573DA" w:rsidRPr="00B45AB5" w:rsidRDefault="00E573DA" w:rsidP="00297593">
      <w:p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D736B6" w:rsidRPr="00D736B6" w:rsidRDefault="00D736B6" w:rsidP="00D736B6">
      <w:pPr>
        <w:spacing w:after="0" w:line="240" w:lineRule="auto"/>
        <w:ind w:left="705" w:right="-141" w:hanging="705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D736B6">
        <w:rPr>
          <w:rFonts w:ascii="Arial" w:eastAsia="Cambria" w:hAnsi="Arial" w:cs="Arial"/>
          <w:color w:val="000000"/>
          <w:sz w:val="24"/>
          <w:szCs w:val="24"/>
        </w:rPr>
        <w:t xml:space="preserve">I – Membros titulares: </w:t>
      </w:r>
    </w:p>
    <w:p w:rsidR="00E573DA" w:rsidRPr="00E573DA" w:rsidRDefault="00E573DA" w:rsidP="00E573DA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Arquiteto e Urbanista </w:t>
      </w:r>
      <w:r w:rsidR="00850BBF" w:rsidRPr="00850BBF">
        <w:rPr>
          <w:rFonts w:ascii="Arial" w:eastAsia="Cambria" w:hAnsi="Arial" w:cs="Arial"/>
          <w:color w:val="000000"/>
          <w:sz w:val="24"/>
          <w:szCs w:val="24"/>
        </w:rPr>
        <w:t>Michel de Andrado Mittmann</w:t>
      </w:r>
      <w:r w:rsidR="00850BBF">
        <w:rPr>
          <w:rFonts w:ascii="Arial" w:eastAsia="Cambria" w:hAnsi="Arial" w:cs="Arial"/>
          <w:color w:val="000000"/>
          <w:sz w:val="24"/>
          <w:szCs w:val="24"/>
        </w:rPr>
        <w:t xml:space="preserve"> -</w:t>
      </w: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850BBF">
        <w:rPr>
          <w:rFonts w:ascii="Arial" w:eastAsia="Cambria" w:hAnsi="Arial" w:cs="Arial"/>
          <w:color w:val="000000"/>
          <w:sz w:val="24"/>
          <w:szCs w:val="24"/>
        </w:rPr>
        <w:t>Florianópolis</w:t>
      </w:r>
    </w:p>
    <w:p w:rsidR="00212DE0" w:rsidRDefault="00E573DA" w:rsidP="00212DE0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Arquiteto e Urbanista </w:t>
      </w:r>
      <w:r w:rsidR="00850BBF" w:rsidRPr="00850BBF">
        <w:rPr>
          <w:rFonts w:ascii="Arial" w:eastAsia="Cambria" w:hAnsi="Arial" w:cs="Arial"/>
          <w:color w:val="000000"/>
          <w:sz w:val="24"/>
          <w:szCs w:val="24"/>
        </w:rPr>
        <w:t>Ronaldo Lima</w:t>
      </w:r>
      <w:r w:rsidR="00850BBF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>
        <w:rPr>
          <w:rFonts w:ascii="Arial" w:eastAsia="Cambria" w:hAnsi="Arial" w:cs="Arial"/>
          <w:color w:val="000000"/>
          <w:sz w:val="24"/>
          <w:szCs w:val="24"/>
        </w:rPr>
        <w:t>–</w:t>
      </w:r>
      <w:r w:rsidRPr="00E573DA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850BBF">
        <w:rPr>
          <w:rFonts w:ascii="Arial" w:eastAsia="Cambria" w:hAnsi="Arial" w:cs="Arial"/>
          <w:color w:val="000000"/>
          <w:sz w:val="24"/>
          <w:szCs w:val="24"/>
        </w:rPr>
        <w:t>Jaraguá do Sul</w:t>
      </w:r>
    </w:p>
    <w:p w:rsidR="00E573DA" w:rsidRPr="00212DE0" w:rsidRDefault="00212DE0" w:rsidP="00212DE0">
      <w:pPr>
        <w:numPr>
          <w:ilvl w:val="0"/>
          <w:numId w:val="15"/>
        </w:numPr>
        <w:spacing w:after="0" w:line="240" w:lineRule="auto"/>
        <w:ind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12DE0">
        <w:rPr>
          <w:rFonts w:ascii="Arial" w:eastAsia="Cambria" w:hAnsi="Arial" w:cs="Arial"/>
          <w:color w:val="000000"/>
          <w:sz w:val="24"/>
          <w:szCs w:val="24"/>
        </w:rPr>
        <w:t xml:space="preserve">Arquiteta e Urbanista </w:t>
      </w:r>
      <w:r w:rsidR="00563D3B" w:rsidRPr="00563D3B">
        <w:rPr>
          <w:rFonts w:ascii="Arial" w:eastAsia="Cambria" w:hAnsi="Arial" w:cs="Arial"/>
          <w:color w:val="000000"/>
          <w:sz w:val="24"/>
          <w:szCs w:val="24"/>
        </w:rPr>
        <w:t>Elizabete França</w:t>
      </w:r>
      <w:r w:rsidR="00563D3B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212DE0">
        <w:rPr>
          <w:rFonts w:ascii="Arial" w:eastAsia="Cambria" w:hAnsi="Arial" w:cs="Arial"/>
          <w:color w:val="000000"/>
          <w:sz w:val="24"/>
          <w:szCs w:val="24"/>
        </w:rPr>
        <w:t xml:space="preserve">– </w:t>
      </w:r>
      <w:r w:rsidR="00563D3B">
        <w:rPr>
          <w:rFonts w:ascii="Arial" w:eastAsia="Cambria" w:hAnsi="Arial" w:cs="Arial"/>
          <w:color w:val="000000"/>
          <w:sz w:val="24"/>
          <w:szCs w:val="24"/>
        </w:rPr>
        <w:t>São Paulo</w:t>
      </w:r>
    </w:p>
    <w:p w:rsidR="00D736B6" w:rsidRPr="00D736B6" w:rsidRDefault="00B45AB5" w:rsidP="00D736B6">
      <w:pPr>
        <w:spacing w:after="0" w:line="240" w:lineRule="auto"/>
        <w:ind w:left="705" w:right="-141" w:hanging="705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D736B6">
        <w:rPr>
          <w:rFonts w:ascii="Arial" w:eastAsia="Cambria" w:hAnsi="Arial" w:cs="Arial"/>
          <w:color w:val="000000"/>
          <w:sz w:val="24"/>
          <w:szCs w:val="24"/>
        </w:rPr>
        <w:t>II –</w:t>
      </w:r>
      <w:r w:rsidR="00D736B6" w:rsidRPr="00D736B6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="00D736B6" w:rsidRPr="00D736B6">
        <w:rPr>
          <w:rFonts w:ascii="Arial" w:eastAsia="Cambria" w:hAnsi="Arial" w:cs="Arial"/>
          <w:color w:val="000000"/>
          <w:sz w:val="24"/>
          <w:szCs w:val="24"/>
        </w:rPr>
        <w:tab/>
        <w:t>Membros suplentes:</w:t>
      </w:r>
    </w:p>
    <w:p w:rsidR="00E573DA" w:rsidRPr="00563D3B" w:rsidRDefault="00E573DA" w:rsidP="00563D3B">
      <w:pPr>
        <w:pStyle w:val="PargrafodaLista"/>
        <w:numPr>
          <w:ilvl w:val="0"/>
          <w:numId w:val="16"/>
        </w:numPr>
        <w:rPr>
          <w:rFonts w:ascii="Arial" w:eastAsia="Cambria" w:hAnsi="Arial" w:cs="Arial"/>
          <w:color w:val="000000"/>
          <w:sz w:val="24"/>
          <w:szCs w:val="24"/>
        </w:rPr>
      </w:pPr>
      <w:r w:rsidRPr="00563D3B">
        <w:rPr>
          <w:rFonts w:ascii="Arial" w:eastAsia="Cambria" w:hAnsi="Arial" w:cs="Arial"/>
          <w:color w:val="000000"/>
          <w:sz w:val="24"/>
          <w:szCs w:val="24"/>
        </w:rPr>
        <w:t xml:space="preserve">Arquiteta e Urbanista </w:t>
      </w:r>
      <w:r w:rsidR="00563D3B" w:rsidRPr="00563D3B">
        <w:rPr>
          <w:rFonts w:ascii="Arial" w:eastAsia="Cambria" w:hAnsi="Arial" w:cs="Arial"/>
          <w:color w:val="000000"/>
          <w:sz w:val="24"/>
          <w:szCs w:val="24"/>
        </w:rPr>
        <w:t>Ivanna Carla Tomasi</w:t>
      </w:r>
      <w:r w:rsidR="00563D3B">
        <w:rPr>
          <w:rFonts w:ascii="Arial" w:eastAsia="Cambria" w:hAnsi="Arial" w:cs="Arial"/>
          <w:color w:val="000000"/>
          <w:sz w:val="24"/>
          <w:szCs w:val="24"/>
        </w:rPr>
        <w:t xml:space="preserve"> </w:t>
      </w:r>
      <w:r w:rsidRPr="00563D3B">
        <w:rPr>
          <w:rFonts w:ascii="Arial" w:eastAsia="Cambria" w:hAnsi="Arial" w:cs="Arial"/>
          <w:color w:val="000000"/>
          <w:sz w:val="24"/>
          <w:szCs w:val="24"/>
        </w:rPr>
        <w:t xml:space="preserve">– </w:t>
      </w:r>
      <w:r w:rsidR="00563D3B">
        <w:rPr>
          <w:rFonts w:ascii="Arial" w:eastAsia="Cambria" w:hAnsi="Arial" w:cs="Arial"/>
          <w:color w:val="000000"/>
          <w:sz w:val="24"/>
          <w:szCs w:val="24"/>
        </w:rPr>
        <w:t>Florianópolis</w:t>
      </w:r>
    </w:p>
    <w:p w:rsidR="00563D3B" w:rsidRPr="00563D3B" w:rsidRDefault="00563D3B" w:rsidP="00563D3B">
      <w:pPr>
        <w:pStyle w:val="PargrafodaLista"/>
        <w:numPr>
          <w:ilvl w:val="0"/>
          <w:numId w:val="16"/>
        </w:numPr>
        <w:rPr>
          <w:rFonts w:ascii="Arial" w:eastAsia="Cambria" w:hAnsi="Arial" w:cs="Arial"/>
          <w:color w:val="000000"/>
          <w:sz w:val="24"/>
          <w:szCs w:val="24"/>
        </w:rPr>
      </w:pPr>
      <w:r w:rsidRPr="00563D3B">
        <w:rPr>
          <w:rFonts w:ascii="Arial" w:eastAsia="Cambria" w:hAnsi="Arial" w:cs="Arial"/>
          <w:color w:val="000000"/>
          <w:sz w:val="24"/>
          <w:szCs w:val="24"/>
        </w:rPr>
        <w:t xml:space="preserve">Arquiteta e Urbanista Larissa Milioli – </w:t>
      </w:r>
      <w:r>
        <w:rPr>
          <w:rFonts w:ascii="Arial" w:eastAsia="Cambria" w:hAnsi="Arial" w:cs="Arial"/>
          <w:color w:val="000000"/>
          <w:sz w:val="24"/>
          <w:szCs w:val="24"/>
        </w:rPr>
        <w:t>Florianópolis</w:t>
      </w:r>
    </w:p>
    <w:p w:rsidR="00C62F0F" w:rsidRPr="00212DE0" w:rsidRDefault="00C62F0F" w:rsidP="00212DE0">
      <w:pPr>
        <w:spacing w:after="0" w:line="240" w:lineRule="auto"/>
        <w:ind w:left="720" w:right="-141"/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:rsidR="0004419B" w:rsidRDefault="005B7389" w:rsidP="00297593">
      <w:pPr>
        <w:spacing w:after="0" w:line="240" w:lineRule="auto"/>
        <w:ind w:right="-141"/>
        <w:jc w:val="both"/>
        <w:rPr>
          <w:rFonts w:ascii="Arial" w:eastAsia="Cambria" w:hAnsi="Arial" w:cs="Arial"/>
          <w:sz w:val="24"/>
          <w:szCs w:val="24"/>
        </w:rPr>
      </w:pPr>
      <w:r w:rsidRPr="00296C32">
        <w:rPr>
          <w:rFonts w:ascii="Arial" w:eastAsia="Cambria" w:hAnsi="Arial" w:cs="Arial"/>
          <w:b/>
          <w:sz w:val="24"/>
          <w:szCs w:val="24"/>
        </w:rPr>
        <w:lastRenderedPageBreak/>
        <w:t xml:space="preserve">Art. </w:t>
      </w:r>
      <w:r w:rsidR="00D35BEE" w:rsidRPr="00296C32">
        <w:rPr>
          <w:rFonts w:ascii="Arial" w:eastAsia="Cambria" w:hAnsi="Arial" w:cs="Arial"/>
          <w:b/>
          <w:sz w:val="24"/>
          <w:szCs w:val="24"/>
        </w:rPr>
        <w:t>4</w:t>
      </w:r>
      <w:r w:rsidRPr="00296C32">
        <w:rPr>
          <w:rFonts w:ascii="Arial" w:eastAsia="Cambria" w:hAnsi="Arial" w:cs="Arial"/>
          <w:b/>
          <w:sz w:val="24"/>
          <w:szCs w:val="24"/>
        </w:rPr>
        <w:t>º</w:t>
      </w:r>
      <w:r w:rsidR="00B45AB5" w:rsidRPr="00B45AB5">
        <w:rPr>
          <w:rFonts w:ascii="Arial" w:eastAsia="Cambria" w:hAnsi="Arial" w:cs="Arial"/>
          <w:b/>
          <w:sz w:val="24"/>
          <w:szCs w:val="24"/>
        </w:rPr>
        <w:t xml:space="preserve"> -</w:t>
      </w:r>
      <w:r w:rsidR="00B45AB5">
        <w:rPr>
          <w:rFonts w:ascii="Arial" w:eastAsia="Cambria" w:hAnsi="Arial" w:cs="Arial"/>
          <w:sz w:val="24"/>
          <w:szCs w:val="24"/>
        </w:rPr>
        <w:t xml:space="preserve"> </w:t>
      </w:r>
      <w:r w:rsidR="0004419B" w:rsidRPr="00296C32">
        <w:rPr>
          <w:rFonts w:ascii="Arial" w:eastAsia="Cambria" w:hAnsi="Arial" w:cs="Arial"/>
          <w:sz w:val="24"/>
          <w:szCs w:val="24"/>
        </w:rPr>
        <w:t xml:space="preserve">Esta Portaria entra em vigor na data de sua publicação. </w:t>
      </w:r>
    </w:p>
    <w:p w:rsidR="007513E4" w:rsidRDefault="007513E4" w:rsidP="00297593">
      <w:pPr>
        <w:spacing w:after="0" w:line="240" w:lineRule="auto"/>
        <w:ind w:right="-141"/>
        <w:jc w:val="both"/>
        <w:rPr>
          <w:rFonts w:ascii="Arial" w:eastAsia="Cambria" w:hAnsi="Arial" w:cs="Arial"/>
          <w:sz w:val="24"/>
          <w:szCs w:val="24"/>
        </w:rPr>
      </w:pPr>
    </w:p>
    <w:p w:rsidR="00BF275E" w:rsidRPr="00296C32" w:rsidRDefault="00BF275E" w:rsidP="00297593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296C32" w:rsidRDefault="00784FED" w:rsidP="00297593">
      <w:pPr>
        <w:spacing w:after="0" w:line="240" w:lineRule="auto"/>
        <w:jc w:val="both"/>
        <w:rPr>
          <w:rFonts w:ascii="Arial" w:eastAsia="Cambria" w:hAnsi="Arial" w:cs="Arial"/>
        </w:rPr>
      </w:pPr>
      <w:r w:rsidRPr="00296C32">
        <w:rPr>
          <w:rFonts w:ascii="Arial" w:eastAsia="Cambria" w:hAnsi="Arial" w:cs="Arial"/>
        </w:rPr>
        <w:t>Dá-se ciência.</w:t>
      </w:r>
    </w:p>
    <w:p w:rsidR="00784FED" w:rsidRPr="00296C32" w:rsidRDefault="00784FED" w:rsidP="00297593">
      <w:pPr>
        <w:spacing w:after="0" w:line="240" w:lineRule="auto"/>
        <w:jc w:val="both"/>
        <w:rPr>
          <w:rFonts w:ascii="Arial" w:eastAsia="Cambria" w:hAnsi="Arial" w:cs="Arial"/>
        </w:rPr>
      </w:pPr>
      <w:r w:rsidRPr="00296C32">
        <w:rPr>
          <w:rFonts w:ascii="Arial" w:eastAsia="Cambria" w:hAnsi="Arial" w:cs="Arial"/>
        </w:rPr>
        <w:t>Cumpra-se.</w:t>
      </w:r>
    </w:p>
    <w:p w:rsidR="00FA2247" w:rsidRDefault="00FA2247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C55A8D" w:rsidRDefault="00C55A8D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9A5FC4" w:rsidRDefault="009A5FC4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9A5FC4" w:rsidRDefault="009A5FC4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C55A8D" w:rsidRPr="00296C32" w:rsidRDefault="00C55A8D" w:rsidP="00297593">
      <w:pPr>
        <w:spacing w:after="0" w:line="240" w:lineRule="auto"/>
        <w:jc w:val="both"/>
        <w:rPr>
          <w:rFonts w:ascii="Arial" w:eastAsia="Cambria" w:hAnsi="Arial" w:cs="Arial"/>
          <w:highlight w:val="yellow"/>
        </w:rPr>
      </w:pPr>
    </w:p>
    <w:p w:rsidR="00C55A8D" w:rsidRPr="00466DDA" w:rsidRDefault="00C55A8D" w:rsidP="00C55A8D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_____________________________________</w:t>
      </w:r>
    </w:p>
    <w:p w:rsidR="00C55A8D" w:rsidRDefault="00C55A8D" w:rsidP="00C55A8D">
      <w:pPr>
        <w:spacing w:after="0" w:line="240" w:lineRule="auto"/>
        <w:jc w:val="center"/>
        <w:rPr>
          <w:rFonts w:ascii="Arial" w:eastAsia="Cambria" w:hAnsi="Arial" w:cs="Arial"/>
        </w:rPr>
      </w:pPr>
      <w:r w:rsidRPr="00CD212E">
        <w:rPr>
          <w:rFonts w:ascii="Arial" w:eastAsia="Cambria" w:hAnsi="Arial" w:cs="Arial"/>
        </w:rPr>
        <w:t>Patr</w:t>
      </w:r>
      <w:r>
        <w:rPr>
          <w:rFonts w:ascii="Arial" w:eastAsia="Cambria" w:hAnsi="Arial" w:cs="Arial"/>
        </w:rPr>
        <w:t>í</w:t>
      </w:r>
      <w:r w:rsidRPr="00CD212E">
        <w:rPr>
          <w:rFonts w:ascii="Arial" w:eastAsia="Cambria" w:hAnsi="Arial" w:cs="Arial"/>
        </w:rPr>
        <w:t xml:space="preserve">cia Figueiredo Sarquis Herden  </w:t>
      </w:r>
    </w:p>
    <w:p w:rsidR="00C55A8D" w:rsidRPr="00466DDA" w:rsidRDefault="00C55A8D" w:rsidP="00C55A8D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Arquiteta e Urbanista</w:t>
      </w:r>
    </w:p>
    <w:p w:rsidR="00C55A8D" w:rsidRDefault="00C55A8D" w:rsidP="00C55A8D">
      <w:pPr>
        <w:spacing w:after="0" w:line="240" w:lineRule="auto"/>
        <w:jc w:val="center"/>
        <w:rPr>
          <w:rFonts w:ascii="Arial" w:eastAsia="Cambria" w:hAnsi="Arial" w:cs="Arial"/>
        </w:rPr>
      </w:pPr>
      <w:r w:rsidRPr="00466DDA">
        <w:rPr>
          <w:rFonts w:ascii="Arial" w:eastAsia="Cambria" w:hAnsi="Arial" w:cs="Arial"/>
        </w:rPr>
        <w:t>Presidente do CAU/SC</w:t>
      </w:r>
    </w:p>
    <w:p w:rsidR="00C55A8D" w:rsidRDefault="00C55A8D" w:rsidP="00C55A8D">
      <w:pPr>
        <w:spacing w:after="0" w:line="240" w:lineRule="auto"/>
        <w:jc w:val="center"/>
        <w:rPr>
          <w:rFonts w:ascii="Arial" w:hAnsi="Arial" w:cs="Arial"/>
        </w:rPr>
      </w:pPr>
    </w:p>
    <w:p w:rsidR="00C55A8D" w:rsidRDefault="00C55A8D" w:rsidP="00C55A8D">
      <w:pPr>
        <w:spacing w:after="0" w:line="240" w:lineRule="auto"/>
        <w:jc w:val="center"/>
        <w:rPr>
          <w:rFonts w:ascii="Arial" w:hAnsi="Arial" w:cs="Arial"/>
        </w:rPr>
      </w:pPr>
    </w:p>
    <w:p w:rsidR="00C55A8D" w:rsidRDefault="00C55A8D" w:rsidP="00C55A8D">
      <w:pPr>
        <w:spacing w:after="0" w:line="240" w:lineRule="auto"/>
        <w:jc w:val="center"/>
        <w:rPr>
          <w:rFonts w:ascii="Arial" w:hAnsi="Arial" w:cs="Arial"/>
        </w:rPr>
      </w:pPr>
    </w:p>
    <w:p w:rsidR="00C55A8D" w:rsidRDefault="00C55A8D" w:rsidP="00C55A8D">
      <w:pPr>
        <w:spacing w:after="0" w:line="240" w:lineRule="auto"/>
        <w:jc w:val="center"/>
        <w:rPr>
          <w:rFonts w:ascii="Arial" w:hAnsi="Arial" w:cs="Arial"/>
        </w:rPr>
      </w:pPr>
    </w:p>
    <w:p w:rsidR="00C55A8D" w:rsidRDefault="00C55A8D" w:rsidP="00C55A8D">
      <w:pPr>
        <w:spacing w:after="0" w:line="240" w:lineRule="auto"/>
        <w:ind w:left="5664" w:firstLine="708"/>
        <w:jc w:val="center"/>
        <w:rPr>
          <w:rFonts w:ascii="Arial" w:eastAsia="Cambria" w:hAnsi="Arial" w:cs="Arial"/>
        </w:rPr>
      </w:pPr>
    </w:p>
    <w:p w:rsidR="00C55A8D" w:rsidRDefault="00C55A8D" w:rsidP="00C55A8D">
      <w:pPr>
        <w:spacing w:after="0" w:line="240" w:lineRule="auto"/>
        <w:ind w:left="5664" w:firstLine="708"/>
        <w:jc w:val="center"/>
        <w:rPr>
          <w:rFonts w:ascii="Arial" w:eastAsia="Cambria" w:hAnsi="Arial" w:cs="Arial"/>
        </w:rPr>
      </w:pPr>
    </w:p>
    <w:p w:rsidR="00C55A8D" w:rsidRPr="00FC2528" w:rsidRDefault="00C55A8D" w:rsidP="00212DE0">
      <w:pPr>
        <w:spacing w:after="0" w:line="240" w:lineRule="auto"/>
        <w:ind w:left="5664" w:firstLine="432"/>
        <w:jc w:val="center"/>
        <w:rPr>
          <w:rFonts w:ascii="Arial" w:hAnsi="Arial" w:cs="Arial"/>
        </w:rPr>
      </w:pPr>
      <w:r w:rsidRPr="002A3365">
        <w:rPr>
          <w:rFonts w:ascii="Arial" w:eastAsia="Cambria" w:hAnsi="Arial" w:cs="Arial"/>
        </w:rPr>
        <w:t xml:space="preserve">Publicada em: </w:t>
      </w:r>
      <w:r w:rsidR="00212DE0" w:rsidRPr="002A3365">
        <w:rPr>
          <w:rFonts w:ascii="Arial" w:eastAsia="Cambria" w:hAnsi="Arial" w:cs="Arial"/>
        </w:rPr>
        <w:t>22/0</w:t>
      </w:r>
      <w:r w:rsidR="00563D3B" w:rsidRPr="002A3365">
        <w:rPr>
          <w:rFonts w:ascii="Arial" w:eastAsia="Cambria" w:hAnsi="Arial" w:cs="Arial"/>
        </w:rPr>
        <w:t>6</w:t>
      </w:r>
      <w:r w:rsidR="00212DE0" w:rsidRPr="002A3365">
        <w:rPr>
          <w:rFonts w:ascii="Arial" w:eastAsia="Cambria" w:hAnsi="Arial" w:cs="Arial"/>
        </w:rPr>
        <w:t>/202</w:t>
      </w:r>
      <w:r w:rsidR="00563D3B" w:rsidRPr="002A3365">
        <w:rPr>
          <w:rFonts w:ascii="Arial" w:eastAsia="Cambria" w:hAnsi="Arial" w:cs="Arial"/>
        </w:rPr>
        <w:t>3</w:t>
      </w:r>
    </w:p>
    <w:p w:rsidR="0054799A" w:rsidRDefault="0054799A" w:rsidP="00297593">
      <w:pPr>
        <w:spacing w:after="0" w:line="240" w:lineRule="auto"/>
        <w:jc w:val="right"/>
        <w:rPr>
          <w:rFonts w:ascii="Arial" w:eastAsia="Cambria" w:hAnsi="Arial" w:cs="Arial"/>
        </w:rPr>
      </w:pPr>
    </w:p>
    <w:p w:rsidR="0054799A" w:rsidRDefault="0054799A" w:rsidP="00297593">
      <w:pPr>
        <w:spacing w:after="0" w:line="240" w:lineRule="auto"/>
        <w:jc w:val="right"/>
        <w:rPr>
          <w:rFonts w:ascii="Arial" w:eastAsia="Cambria" w:hAnsi="Arial" w:cs="Arial"/>
        </w:rPr>
      </w:pPr>
    </w:p>
    <w:p w:rsidR="0054799A" w:rsidRPr="004A493B" w:rsidRDefault="0054799A" w:rsidP="00297593">
      <w:pPr>
        <w:spacing w:after="0" w:line="240" w:lineRule="auto"/>
        <w:jc w:val="right"/>
        <w:rPr>
          <w:rFonts w:ascii="Arial" w:hAnsi="Arial" w:cs="Arial"/>
        </w:rPr>
      </w:pPr>
    </w:p>
    <w:sectPr w:rsidR="0054799A" w:rsidRPr="004A493B" w:rsidSect="002A3365">
      <w:headerReference w:type="default" r:id="rId8"/>
      <w:footerReference w:type="even" r:id="rId9"/>
      <w:footerReference w:type="default" r:id="rId10"/>
      <w:pgSz w:w="11906" w:h="16838"/>
      <w:pgMar w:top="1843" w:right="1416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D4" w:rsidRDefault="00AC59D4" w:rsidP="00480328">
      <w:pPr>
        <w:spacing w:after="0" w:line="240" w:lineRule="auto"/>
      </w:pPr>
      <w:r>
        <w:separator/>
      </w:r>
    </w:p>
  </w:endnote>
  <w:endnote w:type="continuationSeparator" w:id="0">
    <w:p w:rsidR="00AC59D4" w:rsidRDefault="00AC59D4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-292735</wp:posOffset>
          </wp:positionV>
          <wp:extent cx="7590155" cy="113411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-884555</wp:posOffset>
          </wp:positionV>
          <wp:extent cx="983615" cy="983615"/>
          <wp:effectExtent l="0" t="0" r="0" b="0"/>
          <wp:wrapNone/>
          <wp:docPr id="25" name="Imagem 25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D4" w:rsidRDefault="00AC59D4" w:rsidP="00480328">
      <w:pPr>
        <w:spacing w:after="0" w:line="240" w:lineRule="auto"/>
      </w:pPr>
      <w:r>
        <w:separator/>
      </w:r>
    </w:p>
  </w:footnote>
  <w:footnote w:type="continuationSeparator" w:id="0">
    <w:p w:rsidR="00AC59D4" w:rsidRDefault="00AC59D4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567FF2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006"/>
    <w:multiLevelType w:val="hybridMultilevel"/>
    <w:tmpl w:val="B274A6DC"/>
    <w:lvl w:ilvl="0" w:tplc="FD0A369E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3E6"/>
    <w:multiLevelType w:val="hybridMultilevel"/>
    <w:tmpl w:val="1C649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F3763"/>
    <w:multiLevelType w:val="hybridMultilevel"/>
    <w:tmpl w:val="D9868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B95"/>
    <w:multiLevelType w:val="hybridMultilevel"/>
    <w:tmpl w:val="E29C10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64FBC"/>
    <w:multiLevelType w:val="hybridMultilevel"/>
    <w:tmpl w:val="71320E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7D01"/>
    <w:multiLevelType w:val="hybridMultilevel"/>
    <w:tmpl w:val="2108B0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57B33"/>
    <w:multiLevelType w:val="hybridMultilevel"/>
    <w:tmpl w:val="2FCE5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5109F"/>
    <w:multiLevelType w:val="hybridMultilevel"/>
    <w:tmpl w:val="5C92E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5752"/>
    <w:multiLevelType w:val="hybridMultilevel"/>
    <w:tmpl w:val="046CE280"/>
    <w:lvl w:ilvl="0" w:tplc="D14849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C4B12BA"/>
    <w:multiLevelType w:val="hybridMultilevel"/>
    <w:tmpl w:val="70A4E1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134B"/>
    <w:multiLevelType w:val="hybridMultilevel"/>
    <w:tmpl w:val="9806BC9A"/>
    <w:lvl w:ilvl="0" w:tplc="9F06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0C64A6"/>
    <w:multiLevelType w:val="hybridMultilevel"/>
    <w:tmpl w:val="D5B64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65A77"/>
    <w:multiLevelType w:val="hybridMultilevel"/>
    <w:tmpl w:val="3DE2643E"/>
    <w:lvl w:ilvl="0" w:tplc="DC30AF0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ED771CD"/>
    <w:multiLevelType w:val="multilevel"/>
    <w:tmpl w:val="C002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66C56BE"/>
    <w:multiLevelType w:val="hybridMultilevel"/>
    <w:tmpl w:val="F4DE6E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B3D82"/>
    <w:multiLevelType w:val="hybridMultilevel"/>
    <w:tmpl w:val="8474E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268C1"/>
    <w:rsid w:val="0004419B"/>
    <w:rsid w:val="00060D88"/>
    <w:rsid w:val="00066FA3"/>
    <w:rsid w:val="000844B4"/>
    <w:rsid w:val="000A1DBF"/>
    <w:rsid w:val="000C61E9"/>
    <w:rsid w:val="000D0A2F"/>
    <w:rsid w:val="000D18DD"/>
    <w:rsid w:val="000D5033"/>
    <w:rsid w:val="000D5A83"/>
    <w:rsid w:val="000E0C5B"/>
    <w:rsid w:val="000E5936"/>
    <w:rsid w:val="000E6DF2"/>
    <w:rsid w:val="000F559C"/>
    <w:rsid w:val="00100293"/>
    <w:rsid w:val="0010392B"/>
    <w:rsid w:val="00115D95"/>
    <w:rsid w:val="00122D25"/>
    <w:rsid w:val="0012781C"/>
    <w:rsid w:val="00127F68"/>
    <w:rsid w:val="00141A83"/>
    <w:rsid w:val="0014265C"/>
    <w:rsid w:val="00143CB8"/>
    <w:rsid w:val="0014632B"/>
    <w:rsid w:val="00147E1F"/>
    <w:rsid w:val="001603E6"/>
    <w:rsid w:val="00160A99"/>
    <w:rsid w:val="001848AD"/>
    <w:rsid w:val="001860B4"/>
    <w:rsid w:val="00192683"/>
    <w:rsid w:val="00194FF6"/>
    <w:rsid w:val="0019577D"/>
    <w:rsid w:val="001A1F46"/>
    <w:rsid w:val="001B63EB"/>
    <w:rsid w:val="001C70A0"/>
    <w:rsid w:val="00212DE0"/>
    <w:rsid w:val="002154F3"/>
    <w:rsid w:val="00224F00"/>
    <w:rsid w:val="0024303B"/>
    <w:rsid w:val="00295F14"/>
    <w:rsid w:val="00296C32"/>
    <w:rsid w:val="00297593"/>
    <w:rsid w:val="002A3365"/>
    <w:rsid w:val="002D608A"/>
    <w:rsid w:val="002E2263"/>
    <w:rsid w:val="002E2EC5"/>
    <w:rsid w:val="00312836"/>
    <w:rsid w:val="003232D4"/>
    <w:rsid w:val="00331684"/>
    <w:rsid w:val="00340F85"/>
    <w:rsid w:val="00341AF2"/>
    <w:rsid w:val="003521C3"/>
    <w:rsid w:val="00354EF3"/>
    <w:rsid w:val="0036480F"/>
    <w:rsid w:val="00365D9B"/>
    <w:rsid w:val="00366D9A"/>
    <w:rsid w:val="00370005"/>
    <w:rsid w:val="003800F8"/>
    <w:rsid w:val="00396A7B"/>
    <w:rsid w:val="003A553D"/>
    <w:rsid w:val="003B4522"/>
    <w:rsid w:val="00402204"/>
    <w:rsid w:val="004074FC"/>
    <w:rsid w:val="0040790A"/>
    <w:rsid w:val="00412910"/>
    <w:rsid w:val="0041495A"/>
    <w:rsid w:val="00425319"/>
    <w:rsid w:val="00455CF7"/>
    <w:rsid w:val="00480328"/>
    <w:rsid w:val="0048453B"/>
    <w:rsid w:val="0049416F"/>
    <w:rsid w:val="004A493B"/>
    <w:rsid w:val="004B2910"/>
    <w:rsid w:val="004C49A2"/>
    <w:rsid w:val="004E5081"/>
    <w:rsid w:val="004E76AD"/>
    <w:rsid w:val="004F1FF8"/>
    <w:rsid w:val="004F34F2"/>
    <w:rsid w:val="00505943"/>
    <w:rsid w:val="00510668"/>
    <w:rsid w:val="005248D4"/>
    <w:rsid w:val="005254FD"/>
    <w:rsid w:val="0054799A"/>
    <w:rsid w:val="00561A66"/>
    <w:rsid w:val="00563D3B"/>
    <w:rsid w:val="0056613E"/>
    <w:rsid w:val="00567FF2"/>
    <w:rsid w:val="005804E3"/>
    <w:rsid w:val="00581DED"/>
    <w:rsid w:val="005824E3"/>
    <w:rsid w:val="0058544A"/>
    <w:rsid w:val="0059518A"/>
    <w:rsid w:val="005A24C3"/>
    <w:rsid w:val="005B7389"/>
    <w:rsid w:val="005C082F"/>
    <w:rsid w:val="005E6002"/>
    <w:rsid w:val="005E635C"/>
    <w:rsid w:val="005F4DCE"/>
    <w:rsid w:val="00611A29"/>
    <w:rsid w:val="00630335"/>
    <w:rsid w:val="006473BE"/>
    <w:rsid w:val="00647498"/>
    <w:rsid w:val="0066304B"/>
    <w:rsid w:val="00667D42"/>
    <w:rsid w:val="00673171"/>
    <w:rsid w:val="00684024"/>
    <w:rsid w:val="006A2AB5"/>
    <w:rsid w:val="006B2163"/>
    <w:rsid w:val="006B3142"/>
    <w:rsid w:val="006D0461"/>
    <w:rsid w:val="006F5DF2"/>
    <w:rsid w:val="00717420"/>
    <w:rsid w:val="00720E87"/>
    <w:rsid w:val="007367B6"/>
    <w:rsid w:val="0074184B"/>
    <w:rsid w:val="00744B39"/>
    <w:rsid w:val="007513E4"/>
    <w:rsid w:val="007608EA"/>
    <w:rsid w:val="00784FED"/>
    <w:rsid w:val="007A0C27"/>
    <w:rsid w:val="007B14D6"/>
    <w:rsid w:val="007B6D80"/>
    <w:rsid w:val="007C1DFC"/>
    <w:rsid w:val="007E10A0"/>
    <w:rsid w:val="007E4412"/>
    <w:rsid w:val="007E4704"/>
    <w:rsid w:val="007F05A5"/>
    <w:rsid w:val="00815533"/>
    <w:rsid w:val="008172DB"/>
    <w:rsid w:val="00820433"/>
    <w:rsid w:val="008310D2"/>
    <w:rsid w:val="00850196"/>
    <w:rsid w:val="00850BBF"/>
    <w:rsid w:val="00850D64"/>
    <w:rsid w:val="0085444F"/>
    <w:rsid w:val="0086040B"/>
    <w:rsid w:val="008940D8"/>
    <w:rsid w:val="00894E7D"/>
    <w:rsid w:val="008B3F9E"/>
    <w:rsid w:val="008C4C52"/>
    <w:rsid w:val="008E164A"/>
    <w:rsid w:val="00900B45"/>
    <w:rsid w:val="009204B5"/>
    <w:rsid w:val="009367EA"/>
    <w:rsid w:val="00937693"/>
    <w:rsid w:val="009426A2"/>
    <w:rsid w:val="00952B80"/>
    <w:rsid w:val="009716F1"/>
    <w:rsid w:val="00971B4A"/>
    <w:rsid w:val="00972CB8"/>
    <w:rsid w:val="00976735"/>
    <w:rsid w:val="009809AB"/>
    <w:rsid w:val="00986724"/>
    <w:rsid w:val="00991C98"/>
    <w:rsid w:val="009972E0"/>
    <w:rsid w:val="009A5FC4"/>
    <w:rsid w:val="009A6BE9"/>
    <w:rsid w:val="009B1F36"/>
    <w:rsid w:val="009C3C64"/>
    <w:rsid w:val="009D34B5"/>
    <w:rsid w:val="009E5D61"/>
    <w:rsid w:val="009E651C"/>
    <w:rsid w:val="009F1106"/>
    <w:rsid w:val="009F3A46"/>
    <w:rsid w:val="009F63F4"/>
    <w:rsid w:val="00A034F4"/>
    <w:rsid w:val="00A30089"/>
    <w:rsid w:val="00A42C4E"/>
    <w:rsid w:val="00A43FD7"/>
    <w:rsid w:val="00A45AED"/>
    <w:rsid w:val="00A82280"/>
    <w:rsid w:val="00AA000F"/>
    <w:rsid w:val="00AC3C05"/>
    <w:rsid w:val="00AC59D4"/>
    <w:rsid w:val="00AD22E8"/>
    <w:rsid w:val="00AD4FC1"/>
    <w:rsid w:val="00AE124D"/>
    <w:rsid w:val="00AE5E12"/>
    <w:rsid w:val="00AF6381"/>
    <w:rsid w:val="00B11BF7"/>
    <w:rsid w:val="00B168C2"/>
    <w:rsid w:val="00B17A3D"/>
    <w:rsid w:val="00B2603F"/>
    <w:rsid w:val="00B34FDC"/>
    <w:rsid w:val="00B36EA4"/>
    <w:rsid w:val="00B441F9"/>
    <w:rsid w:val="00B45AB5"/>
    <w:rsid w:val="00B51129"/>
    <w:rsid w:val="00B91F2A"/>
    <w:rsid w:val="00B9274B"/>
    <w:rsid w:val="00BA2F24"/>
    <w:rsid w:val="00BB43A8"/>
    <w:rsid w:val="00BD04BA"/>
    <w:rsid w:val="00BF275E"/>
    <w:rsid w:val="00BF546C"/>
    <w:rsid w:val="00C13A64"/>
    <w:rsid w:val="00C211F1"/>
    <w:rsid w:val="00C23FF4"/>
    <w:rsid w:val="00C262EF"/>
    <w:rsid w:val="00C278E8"/>
    <w:rsid w:val="00C27E1C"/>
    <w:rsid w:val="00C34102"/>
    <w:rsid w:val="00C41720"/>
    <w:rsid w:val="00C42CFF"/>
    <w:rsid w:val="00C44CD9"/>
    <w:rsid w:val="00C45944"/>
    <w:rsid w:val="00C46BE5"/>
    <w:rsid w:val="00C52324"/>
    <w:rsid w:val="00C55A8D"/>
    <w:rsid w:val="00C61FAB"/>
    <w:rsid w:val="00C62F0F"/>
    <w:rsid w:val="00C75FCD"/>
    <w:rsid w:val="00C90C92"/>
    <w:rsid w:val="00C930D5"/>
    <w:rsid w:val="00C94AFA"/>
    <w:rsid w:val="00CA6BED"/>
    <w:rsid w:val="00CB671C"/>
    <w:rsid w:val="00D02C15"/>
    <w:rsid w:val="00D14B24"/>
    <w:rsid w:val="00D215C8"/>
    <w:rsid w:val="00D35BEE"/>
    <w:rsid w:val="00D365A4"/>
    <w:rsid w:val="00D37712"/>
    <w:rsid w:val="00D40B6A"/>
    <w:rsid w:val="00D44859"/>
    <w:rsid w:val="00D73272"/>
    <w:rsid w:val="00D736B6"/>
    <w:rsid w:val="00DA0220"/>
    <w:rsid w:val="00DA3D46"/>
    <w:rsid w:val="00DD2C70"/>
    <w:rsid w:val="00DD477E"/>
    <w:rsid w:val="00E03957"/>
    <w:rsid w:val="00E21714"/>
    <w:rsid w:val="00E218C9"/>
    <w:rsid w:val="00E22566"/>
    <w:rsid w:val="00E24E98"/>
    <w:rsid w:val="00E32D8C"/>
    <w:rsid w:val="00E46731"/>
    <w:rsid w:val="00E51115"/>
    <w:rsid w:val="00E573DA"/>
    <w:rsid w:val="00E641EC"/>
    <w:rsid w:val="00E761A5"/>
    <w:rsid w:val="00E83071"/>
    <w:rsid w:val="00EB2D4F"/>
    <w:rsid w:val="00EC4E78"/>
    <w:rsid w:val="00EC760B"/>
    <w:rsid w:val="00EE4144"/>
    <w:rsid w:val="00EE4337"/>
    <w:rsid w:val="00EE6F88"/>
    <w:rsid w:val="00F042AB"/>
    <w:rsid w:val="00F35756"/>
    <w:rsid w:val="00F45718"/>
    <w:rsid w:val="00F64F6B"/>
    <w:rsid w:val="00F712AF"/>
    <w:rsid w:val="00F8689F"/>
    <w:rsid w:val="00F86DFD"/>
    <w:rsid w:val="00F87E81"/>
    <w:rsid w:val="00F916B6"/>
    <w:rsid w:val="00F97958"/>
    <w:rsid w:val="00FA2247"/>
    <w:rsid w:val="00FB1648"/>
    <w:rsid w:val="00FB2190"/>
    <w:rsid w:val="00FC296D"/>
    <w:rsid w:val="00FD2381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C69834A"/>
  <w15:chartTrackingRefBased/>
  <w15:docId w15:val="{71931212-27E9-4AD3-8263-32E8AC5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EE6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84024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215C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215C8"/>
    <w:rPr>
      <w:lang w:eastAsia="en-US"/>
    </w:rPr>
  </w:style>
  <w:style w:type="character" w:styleId="Refdenotaderodap">
    <w:name w:val="footnote reference"/>
    <w:semiHidden/>
    <w:unhideWhenUsed/>
    <w:rsid w:val="00D215C8"/>
    <w:rPr>
      <w:vertAlign w:val="superscript"/>
    </w:rPr>
  </w:style>
  <w:style w:type="character" w:customStyle="1" w:styleId="Ttulo4Char">
    <w:name w:val="Título 4 Char"/>
    <w:link w:val="Ttulo4"/>
    <w:uiPriority w:val="9"/>
    <w:rsid w:val="00EE6F8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68C3-0128-428E-ACCE-44BBEA20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5</cp:revision>
  <cp:lastPrinted>2023-06-21T18:59:00Z</cp:lastPrinted>
  <dcterms:created xsi:type="dcterms:W3CDTF">2023-06-21T18:58:00Z</dcterms:created>
  <dcterms:modified xsi:type="dcterms:W3CDTF">2023-06-22T11:42:00Z</dcterms:modified>
</cp:coreProperties>
</file>